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3F" w:rsidRPr="0093003F" w:rsidRDefault="0093003F" w:rsidP="0093003F">
      <w:pPr>
        <w:spacing w:after="0" w:line="240" w:lineRule="auto"/>
        <w:ind w:left="190" w:right="190"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Нормативно-правова база НУШ</w:t>
      </w:r>
    </w:p>
    <w:p w:rsidR="0093003F" w:rsidRPr="0093003F" w:rsidRDefault="0093003F" w:rsidP="0093003F">
      <w:pPr>
        <w:spacing w:after="0" w:line="240" w:lineRule="auto"/>
        <w:ind w:left="786" w:right="19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Розпорядження Кабінету Міністрів України №988-р від 14 грудня 2016 року «Про схвалення Концепції реалізації державної політики у сфері реформування загальної середньої освіти «Нова українська школа» на період до 2029 року»;</w:t>
      </w:r>
    </w:p>
    <w:p w:rsidR="0093003F" w:rsidRPr="0093003F" w:rsidRDefault="0093003F" w:rsidP="009300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№2145-VIII від 05 вересня 2017 року «Про освіту» </w:t>
      </w:r>
      <w:hyperlink r:id="rId5" w:anchor="Text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https://zakon.rada.gov.ua/laws/show/2145-19#Text</w:t>
        </w:r>
      </w:hyperlink>
      <w:r w:rsidRPr="0093003F"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  <w:t>;</w:t>
      </w: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 України № 463-IX від 16 січня 2020 року «Про повну загальну середню освіту» </w:t>
      </w:r>
      <w:hyperlink r:id="rId6" w:anchor="Text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https://zakon.rada.gov.ua/laws/show/463-20#Text</w:t>
        </w:r>
      </w:hyperlink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Державний стандарт базової середньої освіти. Постанова Кабінету Міністрів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України від 30 вересня 2020 року № 898 </w:t>
      </w: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7" w:anchor="Text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https://zakon.rada.gov.ua/laws/show/898-2020-%D0%BF#Text</w:t>
        </w:r>
      </w:hyperlink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Наказ МОН України від 19 лютого 2021 року № 235 «Про затвердження типової освітньої програми для 5-9 класів закладів загальної середньої освіти» </w:t>
      </w:r>
      <w:hyperlink r:id="rId8" w:anchor="Text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https://zakon.rada.gov.ua/rada/show/v0235729-21#Text</w:t>
        </w:r>
      </w:hyperlink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3003F" w:rsidRPr="0093003F" w:rsidRDefault="0093003F" w:rsidP="0093003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E5486"/>
          <w:sz w:val="28"/>
          <w:szCs w:val="28"/>
          <w:lang w:val="uk-UA" w:eastAsia="ru-RU"/>
        </w:rPr>
      </w:pPr>
      <w:hyperlink r:id="rId9" w:tgtFrame="_blank" w:history="1">
        <w:r w:rsidRPr="0093003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Порядок підвищення кваліфікації педагогічних і науково-педагогічних працівників</w:t>
        </w:r>
      </w:hyperlink>
      <w:r w:rsidRPr="00930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Постанова Кабінету Міністрів України від 21 серпня 2019 року № 800 із змінами, внесеними згідно з Постановою Кабінету Міністрів України від 27 грудня 2019 року № 1133</w:t>
      </w:r>
      <w:r w:rsidRPr="0093003F">
        <w:rPr>
          <w:rFonts w:ascii="Times New Roman" w:eastAsia="Times New Roman" w:hAnsi="Times New Roman" w:cs="Times New Roman"/>
          <w:color w:val="2E5486"/>
          <w:sz w:val="28"/>
          <w:szCs w:val="28"/>
          <w:lang w:val="uk-UA" w:eastAsia="ru-RU"/>
        </w:rPr>
        <w:t> </w:t>
      </w:r>
      <w:hyperlink r:id="rId10" w:anchor="Text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https://zakon.rada.gov.ua/laws/show/800-2019-%D0%BF#Text</w:t>
        </w:r>
      </w:hyperlink>
      <w:r w:rsidRPr="0093003F">
        <w:rPr>
          <w:rFonts w:ascii="Times New Roman" w:eastAsia="Times New Roman" w:hAnsi="Times New Roman" w:cs="Times New Roman"/>
          <w:color w:val="2E5486"/>
          <w:sz w:val="28"/>
          <w:szCs w:val="28"/>
          <w:lang w:val="uk-UA" w:eastAsia="ru-RU"/>
        </w:rPr>
        <w:t>;</w:t>
      </w:r>
    </w:p>
    <w:p w:rsid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Лист МОН України №1/9-141 від 04 березня 2020 року «Щодо підвищення кваліфікації педагогічних працівників закладів загальної середньої освіти»  </w:t>
      </w: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11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https://mon.gov.ua/ua/npa/shodo-pidvishennya-kvalifikaciyi-pedagogichnih-pracivnikiv-zakladiv-zagalnoyi-serednoyi-osviti</w:t>
        </w:r>
      </w:hyperlink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3003F" w:rsidRPr="0093003F" w:rsidRDefault="0093003F" w:rsidP="009300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МОЗ України від 25 вересня 2020 року № 2205 «Про затвердження Санітарного регламенту для закладів загальної середньої освіти»</w:t>
      </w:r>
      <w:r w:rsidRPr="0093003F"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  <w:t> </w:t>
      </w:r>
      <w:hyperlink r:id="rId12" w:anchor="Text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https://zakon.rada.gov.ua/laws/show/z1111-20#Text</w:t>
        </w:r>
      </w:hyperlink>
      <w:r w:rsidRPr="0093003F">
        <w:rPr>
          <w:rFonts w:ascii="Times New Roman" w:eastAsia="Times New Roman" w:hAnsi="Times New Roman" w:cs="Times New Roman"/>
          <w:color w:val="0033CC"/>
          <w:sz w:val="28"/>
          <w:szCs w:val="28"/>
          <w:lang w:val="uk-UA" w:eastAsia="ru-RU"/>
        </w:rPr>
        <w:t>;</w:t>
      </w:r>
    </w:p>
    <w:p w:rsid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Наказ Міністерства розвитку економіки, торгівлі та сільського господарства України 23 грудня 2020 року № 2736-20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 </w:t>
      </w:r>
    </w:p>
    <w:bookmarkStart w:id="0" w:name="_GoBack"/>
    <w:bookmarkEnd w:id="0"/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begin"/>
      </w: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instrText xml:space="preserve"> HYPERLINK "https://zakon.rada.gov.ua/rada/show/v2736915-20" \l "Text" </w:instrText>
      </w: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separate"/>
      </w:r>
      <w:r w:rsidRPr="0093003F">
        <w:rPr>
          <w:rFonts w:ascii="Times New Roman" w:eastAsia="Times New Roman" w:hAnsi="Times New Roman" w:cs="Times New Roman"/>
          <w:color w:val="0033CC"/>
          <w:sz w:val="28"/>
          <w:szCs w:val="28"/>
          <w:u w:val="single"/>
          <w:lang w:val="uk-UA" w:eastAsia="ru-RU"/>
        </w:rPr>
        <w:t>https://zakon.rada.gov.ua/rada/show/v2736915-20#Text</w:t>
      </w: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end"/>
      </w: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Наказ Мінекономіки України від 17 вересня 2021 року № 568-21 «Про затвердження професійного стандарту за професіями «Керівник (директор) закладу загальної середньої освіти» </w:t>
      </w: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13" w:history="1">
        <w:r w:rsidRPr="0093003F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val="uk-UA" w:eastAsia="ru-RU"/>
          </w:rPr>
          <w:t>https://mon.gov.ua/storage/app/media/news/2021/09/22/Nakaz-568-zatverdzh.standartu.keriv.22.09.pdf</w:t>
        </w:r>
      </w:hyperlink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освіти. Наказ МОН України від 01 квітня 2022 року № 289.</w:t>
      </w:r>
    </w:p>
    <w:p w:rsid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3003F" w:rsidRPr="0093003F" w:rsidRDefault="0093003F" w:rsidP="0093003F">
      <w:pPr>
        <w:spacing w:after="0" w:line="240" w:lineRule="auto"/>
        <w:ind w:right="19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00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Корисні посилання</w:t>
      </w:r>
    </w:p>
    <w:p w:rsidR="0093003F" w:rsidRPr="0093003F" w:rsidRDefault="0093003F" w:rsidP="0093003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14" w:history="1">
        <w:r w:rsidRPr="00083A4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https://mon.gov.ua/ua/tag/nova-ukrainska-shkola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3003F" w:rsidRPr="0093003F" w:rsidRDefault="0093003F" w:rsidP="0093003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15" w:history="1">
        <w:r w:rsidRPr="00083A4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https://mon.gov.ua/ua/osvita/zagalna-serednya-osvita/navchalni-programi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3003F" w:rsidRPr="0093003F" w:rsidRDefault="0093003F" w:rsidP="0093003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16" w:history="1">
        <w:r w:rsidRPr="00083A4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https://imzo.gov.ua/osvita/nush/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3003F" w:rsidRPr="0093003F" w:rsidRDefault="0093003F" w:rsidP="0093003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17" w:history="1">
        <w:r w:rsidRPr="00083A4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https://nus.org.ua/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3003F" w:rsidRPr="0093003F" w:rsidRDefault="0093003F" w:rsidP="0093003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18" w:history="1">
        <w:r w:rsidRPr="00083A4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https://choippo.edu.ua/?page_id=23996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3003F" w:rsidRPr="0093003F" w:rsidRDefault="0093003F" w:rsidP="0093003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uk-UA" w:eastAsia="ru-RU"/>
        </w:rPr>
      </w:pPr>
      <w:hyperlink r:id="rId19" w:history="1">
        <w:r w:rsidRPr="00083A4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https://drive.google.com/drive/folders/1IC0c6heOyeFnycRmTNxETcYies0RdLnR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334CE1" w:rsidRPr="0093003F" w:rsidRDefault="00334CE1">
      <w:pPr>
        <w:rPr>
          <w:lang w:val="uk-UA"/>
        </w:rPr>
      </w:pPr>
    </w:p>
    <w:sectPr w:rsidR="00334CE1" w:rsidRPr="0093003F" w:rsidSect="0093003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2E02"/>
    <w:multiLevelType w:val="multilevel"/>
    <w:tmpl w:val="6E483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AB"/>
    <w:rsid w:val="00334CE1"/>
    <w:rsid w:val="008E68AB"/>
    <w:rsid w:val="009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69B1-8B9E-4F81-8480-F3231F5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235729-21" TargetMode="External"/><Relationship Id="rId13" Type="http://schemas.openxmlformats.org/officeDocument/2006/relationships/hyperlink" Target="https://mon.gov.ua/storage/app/media/news/2021/09/22/Nakaz-568-zatverdzh.standartu.keriv.22.09.pdf" TargetMode="External"/><Relationship Id="rId18" Type="http://schemas.openxmlformats.org/officeDocument/2006/relationships/hyperlink" Target="https://choippo.edu.ua/?page_id=2399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898-2020-%D0%BF" TargetMode="External"/><Relationship Id="rId12" Type="http://schemas.openxmlformats.org/officeDocument/2006/relationships/hyperlink" Target="https://zakon.rada.gov.ua/laws/show/z1111-20" TargetMode="External"/><Relationship Id="rId17" Type="http://schemas.openxmlformats.org/officeDocument/2006/relationships/hyperlink" Target="https://nus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zo.gov.ua/osvita/nus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11" Type="http://schemas.openxmlformats.org/officeDocument/2006/relationships/hyperlink" Target="https://mon.gov.ua/ua/npa/shodo-pidvishennya-kvalifikaciyi-pedagogichnih-pracivnikiv-zakladiv-zagalnoyi-serednoyi-osviti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mon.gov.ua/ua/osvita/zagalna-serednya-osvita/navchalni-programi" TargetMode="External"/><Relationship Id="rId10" Type="http://schemas.openxmlformats.org/officeDocument/2006/relationships/hyperlink" Target="https://zakon.rada.gov.ua/laws/show/800-2019-%D0%BF" TargetMode="External"/><Relationship Id="rId19" Type="http://schemas.openxmlformats.org/officeDocument/2006/relationships/hyperlink" Target="https://drive.google.com/drive/folders/1IC0c6heOyeFnycRmTNxETcYies0RdL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190800?ed=2019_08_21&amp;an=17" TargetMode="External"/><Relationship Id="rId14" Type="http://schemas.openxmlformats.org/officeDocument/2006/relationships/hyperlink" Target="https://mon.gov.ua/ua/tag/nova-ukrainsk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2022-10-11T13:27:00Z</dcterms:created>
  <dcterms:modified xsi:type="dcterms:W3CDTF">2022-10-11T13:35:00Z</dcterms:modified>
</cp:coreProperties>
</file>