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82" w:rsidRPr="00422D11" w:rsidRDefault="006F16FD" w:rsidP="00882329">
      <w:pPr>
        <w:spacing w:before="120"/>
        <w:jc w:val="center"/>
        <w:rPr>
          <w:b/>
          <w:sz w:val="24"/>
          <w:szCs w:val="24"/>
          <w:lang w:val="ru-RU"/>
        </w:rPr>
      </w:pPr>
      <w:bookmarkStart w:id="0" w:name="_GoBack"/>
      <w:bookmarkEnd w:id="0"/>
      <w:r>
        <w:rPr>
          <w:b/>
          <w:sz w:val="24"/>
          <w:szCs w:val="24"/>
        </w:rPr>
        <w:t xml:space="preserve"> </w:t>
      </w:r>
      <w:r w:rsidR="00860BDC">
        <w:rPr>
          <w:b/>
          <w:sz w:val="24"/>
          <w:szCs w:val="24"/>
        </w:rPr>
        <w:t xml:space="preserve"> </w:t>
      </w:r>
      <w:r w:rsidR="005207A2">
        <w:rPr>
          <w:b/>
          <w:sz w:val="24"/>
          <w:szCs w:val="24"/>
        </w:rPr>
        <w:t xml:space="preserve"> </w:t>
      </w:r>
      <w:r w:rsidR="00817282" w:rsidRPr="00422D11">
        <w:rPr>
          <w:b/>
          <w:sz w:val="24"/>
          <w:szCs w:val="24"/>
          <w:lang w:val="ru-RU"/>
        </w:rPr>
        <w:t>УКРАЇНА</w:t>
      </w:r>
    </w:p>
    <w:p w:rsidR="00C71C74" w:rsidRPr="00C71C74" w:rsidRDefault="00C71C74" w:rsidP="00C71C74">
      <w:pPr>
        <w:spacing w:before="120" w:after="120"/>
        <w:jc w:val="center"/>
        <w:rPr>
          <w:spacing w:val="20"/>
          <w:sz w:val="28"/>
        </w:rPr>
      </w:pPr>
      <w:r w:rsidRPr="00C71C74">
        <w:rPr>
          <w:spacing w:val="20"/>
          <w:sz w:val="28"/>
        </w:rPr>
        <w:t>ЧЕРНІГІВСЬКА  ОБЛАСНА  ДЕРЖАВНА  АДМІНІСТРАЦІЯ</w:t>
      </w:r>
    </w:p>
    <w:p w:rsidR="00C71C74" w:rsidRPr="00E865E8" w:rsidRDefault="00C71C74" w:rsidP="00C71C74">
      <w:pPr>
        <w:spacing w:before="120" w:after="120"/>
        <w:jc w:val="center"/>
        <w:rPr>
          <w:b/>
          <w:spacing w:val="20"/>
          <w:sz w:val="28"/>
        </w:rPr>
      </w:pPr>
      <w:r w:rsidRPr="00E865E8">
        <w:rPr>
          <w:b/>
          <w:spacing w:val="20"/>
          <w:sz w:val="28"/>
        </w:rPr>
        <w:t xml:space="preserve">УПРАВЛІННЯ ОСВІТИ І НАУКИ </w:t>
      </w:r>
    </w:p>
    <w:p w:rsidR="00817282" w:rsidRPr="00C71C74" w:rsidRDefault="00C71C74" w:rsidP="00C71C74">
      <w:pPr>
        <w:pBdr>
          <w:bottom w:val="thinThickSmallGap" w:sz="18" w:space="3" w:color="auto"/>
        </w:pBdr>
        <w:spacing w:after="120"/>
        <w:jc w:val="center"/>
        <w:rPr>
          <w:sz w:val="19"/>
          <w:szCs w:val="19"/>
        </w:rPr>
      </w:pPr>
      <w:r w:rsidRPr="00C71C74">
        <w:rPr>
          <w:sz w:val="19"/>
          <w:szCs w:val="19"/>
        </w:rPr>
        <w:t xml:space="preserve">вул. Шевченка, </w:t>
      </w:r>
      <w:smartTag w:uri="urn:schemas-microsoft-com:office:smarttags" w:element="metricconverter">
        <w:smartTagPr>
          <w:attr w:name="ProductID" w:val="34, м"/>
        </w:smartTagPr>
        <w:r w:rsidRPr="00C71C74">
          <w:rPr>
            <w:sz w:val="19"/>
            <w:szCs w:val="19"/>
          </w:rPr>
          <w:t>34, м</w:t>
        </w:r>
      </w:smartTag>
      <w:r w:rsidRPr="00C71C74">
        <w:rPr>
          <w:sz w:val="19"/>
          <w:szCs w:val="19"/>
        </w:rPr>
        <w:t xml:space="preserve">.Чернігів, 14013,  тел. (04622) 3-33-37, факс  (0462) 67-57-54, </w:t>
      </w:r>
      <w:r w:rsidRPr="00C71C74">
        <w:rPr>
          <w:sz w:val="19"/>
          <w:szCs w:val="19"/>
          <w:lang w:val="en-US"/>
        </w:rPr>
        <w:t>e</w:t>
      </w:r>
      <w:r w:rsidRPr="00C71C74">
        <w:rPr>
          <w:sz w:val="19"/>
          <w:szCs w:val="19"/>
        </w:rPr>
        <w:t>-</w:t>
      </w:r>
      <w:r w:rsidRPr="00C71C74">
        <w:rPr>
          <w:sz w:val="19"/>
          <w:szCs w:val="19"/>
          <w:lang w:val="en-US"/>
        </w:rPr>
        <w:t>mail</w:t>
      </w:r>
      <w:r w:rsidRPr="00C71C74">
        <w:rPr>
          <w:sz w:val="19"/>
          <w:szCs w:val="19"/>
        </w:rPr>
        <w:t xml:space="preserve">: </w:t>
      </w:r>
      <w:hyperlink r:id="rId7" w:history="1">
        <w:r w:rsidRPr="00C71C74">
          <w:rPr>
            <w:rStyle w:val="a8"/>
            <w:color w:val="auto"/>
            <w:sz w:val="19"/>
            <w:szCs w:val="19"/>
            <w:u w:val="none"/>
          </w:rPr>
          <w:t>uon_post@cg.gov.ua</w:t>
        </w:r>
      </w:hyperlink>
      <w:r w:rsidRPr="00C71C74">
        <w:rPr>
          <w:sz w:val="19"/>
          <w:szCs w:val="19"/>
        </w:rPr>
        <w:t xml:space="preserve">,                                      сайт: </w:t>
      </w:r>
      <w:r>
        <w:rPr>
          <w:sz w:val="19"/>
          <w:szCs w:val="19"/>
          <w:lang w:val="en-US"/>
        </w:rPr>
        <w:t>uon</w:t>
      </w:r>
      <w:r w:rsidRPr="00C71C74">
        <w:rPr>
          <w:sz w:val="19"/>
          <w:szCs w:val="19"/>
        </w:rPr>
        <w:t>.</w:t>
      </w:r>
      <w:r>
        <w:rPr>
          <w:sz w:val="19"/>
          <w:szCs w:val="19"/>
          <w:lang w:val="en-US"/>
        </w:rPr>
        <w:t>cg</w:t>
      </w:r>
      <w:r w:rsidRPr="00C71C74">
        <w:rPr>
          <w:sz w:val="19"/>
          <w:szCs w:val="19"/>
        </w:rPr>
        <w:t>.</w:t>
      </w:r>
      <w:r>
        <w:rPr>
          <w:sz w:val="19"/>
          <w:szCs w:val="19"/>
          <w:lang w:val="en-US"/>
        </w:rPr>
        <w:t>gov</w:t>
      </w:r>
      <w:r w:rsidRPr="00C71C74">
        <w:rPr>
          <w:sz w:val="19"/>
          <w:szCs w:val="19"/>
        </w:rPr>
        <w:t>.</w:t>
      </w:r>
      <w:r>
        <w:rPr>
          <w:sz w:val="19"/>
          <w:szCs w:val="19"/>
          <w:lang w:val="en-US"/>
        </w:rPr>
        <w:t>ua</w:t>
      </w:r>
      <w:r w:rsidRPr="00C71C74">
        <w:rPr>
          <w:sz w:val="19"/>
          <w:szCs w:val="19"/>
        </w:rPr>
        <w:t>, код згідно з ЄДРПОУ 02147351</w:t>
      </w:r>
    </w:p>
    <w:tbl>
      <w:tblPr>
        <w:tblW w:w="9526" w:type="dxa"/>
        <w:tblLayout w:type="fixed"/>
        <w:tblCellMar>
          <w:left w:w="28" w:type="dxa"/>
          <w:right w:w="28" w:type="dxa"/>
        </w:tblCellMar>
        <w:tblLook w:val="0000"/>
      </w:tblPr>
      <w:tblGrid>
        <w:gridCol w:w="1926"/>
        <w:gridCol w:w="340"/>
        <w:gridCol w:w="1474"/>
        <w:gridCol w:w="1701"/>
        <w:gridCol w:w="737"/>
        <w:gridCol w:w="1474"/>
        <w:gridCol w:w="567"/>
        <w:gridCol w:w="1307"/>
      </w:tblGrid>
      <w:tr w:rsidR="00817282" w:rsidRPr="00882329">
        <w:trPr>
          <w:trHeight w:hRule="exact" w:val="440"/>
        </w:trPr>
        <w:tc>
          <w:tcPr>
            <w:tcW w:w="1926" w:type="dxa"/>
            <w:tcBorders>
              <w:top w:val="nil"/>
              <w:left w:val="nil"/>
              <w:bottom w:val="single" w:sz="4" w:space="0" w:color="808080"/>
              <w:right w:val="nil"/>
            </w:tcBorders>
            <w:vAlign w:val="bottom"/>
          </w:tcPr>
          <w:p w:rsidR="00817282" w:rsidRPr="00882329" w:rsidRDefault="00091DB7" w:rsidP="00335C1D">
            <w:pPr>
              <w:jc w:val="center"/>
              <w:rPr>
                <w:sz w:val="28"/>
                <w:szCs w:val="28"/>
              </w:rPr>
            </w:pPr>
            <w:r>
              <w:rPr>
                <w:sz w:val="28"/>
                <w:szCs w:val="28"/>
              </w:rPr>
              <w:t>07.05.2021</w:t>
            </w:r>
          </w:p>
        </w:tc>
        <w:tc>
          <w:tcPr>
            <w:tcW w:w="340" w:type="dxa"/>
            <w:vAlign w:val="bottom"/>
          </w:tcPr>
          <w:p w:rsidR="00817282" w:rsidRPr="00882329" w:rsidRDefault="00817282" w:rsidP="00B84CCE">
            <w:pPr>
              <w:keepNext/>
              <w:spacing w:before="60" w:line="240" w:lineRule="exact"/>
              <w:jc w:val="center"/>
              <w:outlineLvl w:val="0"/>
              <w:rPr>
                <w:sz w:val="28"/>
                <w:szCs w:val="28"/>
              </w:rPr>
            </w:pPr>
            <w:r w:rsidRPr="00882329">
              <w:rPr>
                <w:sz w:val="28"/>
                <w:szCs w:val="28"/>
              </w:rPr>
              <w:t>№</w:t>
            </w:r>
          </w:p>
        </w:tc>
        <w:tc>
          <w:tcPr>
            <w:tcW w:w="1474" w:type="dxa"/>
            <w:tcBorders>
              <w:top w:val="nil"/>
              <w:left w:val="nil"/>
              <w:bottom w:val="single" w:sz="4" w:space="0" w:color="808080"/>
              <w:right w:val="nil"/>
            </w:tcBorders>
            <w:vAlign w:val="bottom"/>
          </w:tcPr>
          <w:p w:rsidR="00817282" w:rsidRPr="00882329" w:rsidRDefault="00091DB7" w:rsidP="00B84CCE">
            <w:pPr>
              <w:rPr>
                <w:sz w:val="28"/>
                <w:szCs w:val="28"/>
              </w:rPr>
            </w:pPr>
            <w:r>
              <w:rPr>
                <w:sz w:val="28"/>
                <w:szCs w:val="28"/>
              </w:rPr>
              <w:t>05-09/1604</w:t>
            </w:r>
          </w:p>
        </w:tc>
        <w:tc>
          <w:tcPr>
            <w:tcW w:w="1701" w:type="dxa"/>
            <w:vAlign w:val="bottom"/>
          </w:tcPr>
          <w:p w:rsidR="00817282" w:rsidRPr="00882329" w:rsidRDefault="00817282" w:rsidP="00B84CCE">
            <w:pPr>
              <w:rPr>
                <w:sz w:val="28"/>
                <w:szCs w:val="28"/>
              </w:rPr>
            </w:pPr>
          </w:p>
        </w:tc>
        <w:tc>
          <w:tcPr>
            <w:tcW w:w="737" w:type="dxa"/>
            <w:vAlign w:val="bottom"/>
          </w:tcPr>
          <w:p w:rsidR="00817282" w:rsidRPr="00882329" w:rsidRDefault="00817282" w:rsidP="00B84CCE">
            <w:pPr>
              <w:jc w:val="center"/>
              <w:rPr>
                <w:sz w:val="28"/>
                <w:szCs w:val="28"/>
              </w:rPr>
            </w:pPr>
            <w:r w:rsidRPr="00882329">
              <w:rPr>
                <w:sz w:val="28"/>
                <w:szCs w:val="28"/>
              </w:rPr>
              <w:t>На №</w:t>
            </w:r>
          </w:p>
        </w:tc>
        <w:tc>
          <w:tcPr>
            <w:tcW w:w="1474" w:type="dxa"/>
            <w:tcBorders>
              <w:bottom w:val="single" w:sz="4" w:space="0" w:color="808080"/>
            </w:tcBorders>
            <w:vAlign w:val="bottom"/>
          </w:tcPr>
          <w:p w:rsidR="00817282" w:rsidRPr="00882329" w:rsidRDefault="00817282" w:rsidP="00B84CCE">
            <w:pPr>
              <w:jc w:val="center"/>
              <w:rPr>
                <w:sz w:val="28"/>
                <w:szCs w:val="28"/>
              </w:rPr>
            </w:pPr>
          </w:p>
        </w:tc>
        <w:tc>
          <w:tcPr>
            <w:tcW w:w="567" w:type="dxa"/>
            <w:vAlign w:val="bottom"/>
          </w:tcPr>
          <w:p w:rsidR="00817282" w:rsidRPr="00882329" w:rsidRDefault="00817282" w:rsidP="00B84CCE">
            <w:pPr>
              <w:keepNext/>
              <w:spacing w:before="60" w:line="240" w:lineRule="exact"/>
              <w:jc w:val="center"/>
              <w:outlineLvl w:val="0"/>
              <w:rPr>
                <w:sz w:val="28"/>
                <w:szCs w:val="28"/>
              </w:rPr>
            </w:pPr>
            <w:r w:rsidRPr="00882329">
              <w:rPr>
                <w:sz w:val="28"/>
                <w:szCs w:val="28"/>
              </w:rPr>
              <w:t>від</w:t>
            </w:r>
          </w:p>
        </w:tc>
        <w:tc>
          <w:tcPr>
            <w:tcW w:w="1307" w:type="dxa"/>
            <w:tcBorders>
              <w:bottom w:val="single" w:sz="4" w:space="0" w:color="808080"/>
            </w:tcBorders>
            <w:vAlign w:val="bottom"/>
          </w:tcPr>
          <w:p w:rsidR="00817282" w:rsidRPr="00882329" w:rsidRDefault="00817282" w:rsidP="00B84CCE">
            <w:pPr>
              <w:jc w:val="center"/>
              <w:rPr>
                <w:sz w:val="28"/>
                <w:szCs w:val="28"/>
              </w:rPr>
            </w:pPr>
          </w:p>
        </w:tc>
      </w:tr>
    </w:tbl>
    <w:p w:rsidR="006F0C7B" w:rsidRDefault="006F0C7B" w:rsidP="009C395D">
      <w:pPr>
        <w:rPr>
          <w:sz w:val="28"/>
          <w:szCs w:val="28"/>
        </w:rPr>
      </w:pPr>
    </w:p>
    <w:p w:rsidR="00012F06" w:rsidRDefault="0028339E" w:rsidP="004B378D">
      <w:pPr>
        <w:pStyle w:val="a6"/>
      </w:pPr>
      <w:r w:rsidRPr="0028339E">
        <w:rPr>
          <w:noProof/>
          <w:lang w:val="en-US" w:eastAsia="en-US"/>
        </w:rPr>
        <w:pict>
          <v:shapetype id="_x0000_t202" coordsize="21600,21600" o:spt="202" path="m,l,21600r21600,l21600,xe">
            <v:stroke joinstyle="miter"/>
            <v:path gradientshapeok="t" o:connecttype="rect"/>
          </v:shapetype>
          <v:shape id="Поле 5" o:spid="_x0000_s1026" type="#_x0000_t202" style="position:absolute;left:0;text-align:left;margin-left:242.5pt;margin-top:203.2pt;width:243.3pt;height:71.75pt;z-index:2516577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" o:allowoverlap="f" stroked="f">
            <v:textbox>
              <w:txbxContent>
                <w:p w:rsidR="006F2B06" w:rsidRPr="009A64C7" w:rsidRDefault="006419AE" w:rsidP="006419AE">
                  <w:pPr>
                    <w:spacing w:line="360" w:lineRule="auto"/>
                    <w:rPr>
                      <w:b/>
                      <w:sz w:val="28"/>
                      <w:szCs w:val="28"/>
                    </w:rPr>
                  </w:pPr>
                  <w:r w:rsidRPr="009A64C7">
                    <w:rPr>
                      <w:b/>
                      <w:sz w:val="28"/>
                      <w:szCs w:val="28"/>
                    </w:rPr>
                    <w:t>Місцеві органи управління освітою</w:t>
                  </w:r>
                </w:p>
                <w:p w:rsidR="006F6798" w:rsidRPr="009A64C7" w:rsidRDefault="006F6798" w:rsidP="006419AE">
                  <w:pPr>
                    <w:spacing w:line="360" w:lineRule="auto"/>
                    <w:rPr>
                      <w:b/>
                      <w:sz w:val="28"/>
                      <w:szCs w:val="28"/>
                    </w:rPr>
                  </w:pPr>
                  <w:r w:rsidRPr="009A64C7">
                    <w:rPr>
                      <w:b/>
                      <w:sz w:val="28"/>
                      <w:szCs w:val="28"/>
                    </w:rPr>
                    <w:t>Заклади освіти інтернатного типу обласного підпорядкування</w:t>
                  </w:r>
                </w:p>
              </w:txbxContent>
            </v:textbox>
            <w10:wrap anchory="page"/>
            <w10:anchorlock/>
          </v:shape>
        </w:pict>
      </w:r>
    </w:p>
    <w:p w:rsidR="00A835D4" w:rsidRDefault="00A835D4" w:rsidP="00A835D4">
      <w:pPr>
        <w:rPr>
          <w:b/>
          <w:i/>
          <w:sz w:val="24"/>
          <w:szCs w:val="24"/>
        </w:rPr>
      </w:pPr>
    </w:p>
    <w:p w:rsidR="00A835D4" w:rsidRPr="00A835D4" w:rsidRDefault="00A835D4" w:rsidP="00A835D4">
      <w:pPr>
        <w:rPr>
          <w:i/>
          <w:sz w:val="24"/>
          <w:szCs w:val="24"/>
        </w:rPr>
      </w:pPr>
    </w:p>
    <w:p w:rsidR="0061318F" w:rsidRDefault="0061318F" w:rsidP="0061318F">
      <w:pPr>
        <w:spacing w:line="360" w:lineRule="auto"/>
        <w:jc w:val="both"/>
        <w:rPr>
          <w:i/>
          <w:color w:val="000000"/>
          <w:sz w:val="28"/>
          <w:szCs w:val="28"/>
        </w:rPr>
      </w:pPr>
    </w:p>
    <w:p w:rsidR="00573190" w:rsidRDefault="00573190" w:rsidP="00422D11">
      <w:pPr>
        <w:spacing w:line="276" w:lineRule="auto"/>
        <w:jc w:val="center"/>
        <w:rPr>
          <w:b/>
          <w:i/>
          <w:color w:val="000000"/>
          <w:sz w:val="28"/>
          <w:szCs w:val="28"/>
        </w:rPr>
      </w:pPr>
    </w:p>
    <w:p w:rsidR="00573190" w:rsidRPr="00BF0F77" w:rsidRDefault="00573190" w:rsidP="00573190">
      <w:pPr>
        <w:rPr>
          <w:b/>
          <w:i/>
          <w:sz w:val="24"/>
          <w:szCs w:val="24"/>
        </w:rPr>
      </w:pPr>
      <w:r>
        <w:rPr>
          <w:b/>
          <w:i/>
          <w:sz w:val="24"/>
          <w:szCs w:val="24"/>
        </w:rPr>
        <w:t>Про норми та порядок харчування</w:t>
      </w:r>
    </w:p>
    <w:p w:rsidR="00573190" w:rsidRPr="00573190" w:rsidRDefault="00573190" w:rsidP="00422D11">
      <w:pPr>
        <w:spacing w:line="276" w:lineRule="auto"/>
        <w:jc w:val="center"/>
        <w:rPr>
          <w:b/>
          <w:i/>
          <w:color w:val="000000"/>
        </w:rPr>
      </w:pPr>
    </w:p>
    <w:p w:rsidR="00422D11" w:rsidRPr="009A64C7" w:rsidRDefault="00422D11" w:rsidP="00422D11">
      <w:pPr>
        <w:spacing w:line="276" w:lineRule="auto"/>
        <w:jc w:val="center"/>
        <w:rPr>
          <w:b/>
          <w:i/>
          <w:color w:val="000000"/>
          <w:sz w:val="28"/>
          <w:szCs w:val="28"/>
        </w:rPr>
      </w:pPr>
      <w:r w:rsidRPr="009A64C7">
        <w:rPr>
          <w:b/>
          <w:i/>
          <w:color w:val="000000"/>
          <w:sz w:val="28"/>
          <w:szCs w:val="28"/>
        </w:rPr>
        <w:t>Шановні колеги!</w:t>
      </w:r>
      <w:r w:rsidR="009A64C7">
        <w:rPr>
          <w:b/>
          <w:i/>
          <w:color w:val="000000"/>
          <w:sz w:val="28"/>
          <w:szCs w:val="28"/>
        </w:rPr>
        <w:t xml:space="preserve">                    </w:t>
      </w:r>
    </w:p>
    <w:p w:rsidR="00573190" w:rsidRPr="00573190" w:rsidRDefault="00573190" w:rsidP="00573190">
      <w:pPr>
        <w:rPr>
          <w:b/>
          <w:i/>
          <w:sz w:val="26"/>
          <w:szCs w:val="26"/>
        </w:rPr>
      </w:pPr>
    </w:p>
    <w:p w:rsidR="00573190" w:rsidRPr="00426B3F" w:rsidRDefault="00573190" w:rsidP="00573190">
      <w:pPr>
        <w:ind w:firstLine="567"/>
        <w:jc w:val="both"/>
        <w:rPr>
          <w:sz w:val="28"/>
          <w:szCs w:val="28"/>
        </w:rPr>
      </w:pPr>
      <w:r w:rsidRPr="00426B3F">
        <w:rPr>
          <w:sz w:val="28"/>
          <w:szCs w:val="28"/>
        </w:rPr>
        <w:t>Інформуємо, що постановою Кабінету Міністрів України від 24 березня 2021 року №305 затверджено нові норми та порядок організації харчування в закладах освіти та дитячих закладах оздоровлення та відпочинку (далі нові норми, новий порядок), які наберуть чинності з 01 вересня 2021 року. Відповідно втрачають чинність норми харчування, затверджені постановою Кабінету Міністрів України від 22 листопада 2004 року №1591.</w:t>
      </w:r>
    </w:p>
    <w:p w:rsidR="00573190" w:rsidRPr="00426B3F" w:rsidRDefault="00573190" w:rsidP="00573190">
      <w:pPr>
        <w:ind w:firstLine="567"/>
        <w:jc w:val="both"/>
        <w:rPr>
          <w:color w:val="000000"/>
          <w:sz w:val="28"/>
          <w:szCs w:val="28"/>
          <w:shd w:val="clear" w:color="auto" w:fill="FFFFFF"/>
        </w:rPr>
      </w:pPr>
      <w:r w:rsidRPr="00426B3F">
        <w:rPr>
          <w:sz w:val="28"/>
          <w:szCs w:val="28"/>
        </w:rPr>
        <w:t xml:space="preserve">Новим </w:t>
      </w:r>
      <w:r w:rsidR="001F396E" w:rsidRPr="00426B3F">
        <w:rPr>
          <w:color w:val="000000"/>
          <w:sz w:val="28"/>
          <w:szCs w:val="28"/>
          <w:shd w:val="clear" w:color="auto" w:fill="FFFFFF"/>
        </w:rPr>
        <w:t xml:space="preserve">порядком </w:t>
      </w:r>
      <w:r w:rsidRPr="00426B3F">
        <w:rPr>
          <w:color w:val="000000"/>
          <w:sz w:val="28"/>
          <w:szCs w:val="28"/>
          <w:shd w:val="clear" w:color="auto" w:fill="FFFFFF"/>
        </w:rPr>
        <w:t>визначено принципи планування та механізм організації харчування здобувачів освіти у закладах дошкільної освіти, закладах загальної середньої освіти та</w:t>
      </w:r>
      <w:r w:rsidR="00E8475B">
        <w:rPr>
          <w:color w:val="000000"/>
          <w:sz w:val="28"/>
          <w:szCs w:val="28"/>
          <w:shd w:val="clear" w:color="auto" w:fill="FFFFFF"/>
        </w:rPr>
        <w:t xml:space="preserve"> інших закладах освіти, що прово</w:t>
      </w:r>
      <w:r w:rsidRPr="00426B3F">
        <w:rPr>
          <w:color w:val="000000"/>
          <w:sz w:val="28"/>
          <w:szCs w:val="28"/>
          <w:shd w:val="clear" w:color="auto" w:fill="FFFFFF"/>
        </w:rPr>
        <w:t>дять освітню діяльність на певному рівні (рівнях) повної загальної середньої освіти, дитячих закладах оздоровлення та відпочинку з метою створення безпечного, здорового освітнього середовища та безпечних умов для оздоровлення та відпочинку.</w:t>
      </w:r>
    </w:p>
    <w:p w:rsidR="00573190" w:rsidRPr="00426B3F" w:rsidRDefault="00573190" w:rsidP="00573190">
      <w:pPr>
        <w:ind w:firstLine="567"/>
        <w:jc w:val="both"/>
        <w:rPr>
          <w:color w:val="000000"/>
          <w:sz w:val="28"/>
          <w:szCs w:val="28"/>
          <w:shd w:val="clear" w:color="auto" w:fill="FFFFFF"/>
        </w:rPr>
      </w:pPr>
      <w:r w:rsidRPr="00426B3F">
        <w:rPr>
          <w:color w:val="000000"/>
          <w:sz w:val="28"/>
          <w:szCs w:val="28"/>
          <w:shd w:val="clear" w:color="auto" w:fill="FFFFFF"/>
        </w:rPr>
        <w:t xml:space="preserve">Зазначеним нормативним документом передбачено структуру харчування з урахуванням рекомендацій Всесвітньої організації охорони здоров’я щодо принципів здорового харчування та з урахуванням фізіологічних потреб дітей в основних харчових речовинах та енергії. </w:t>
      </w:r>
    </w:p>
    <w:p w:rsidR="00573190" w:rsidRPr="00426B3F" w:rsidRDefault="00573190" w:rsidP="00573190">
      <w:pPr>
        <w:ind w:firstLine="567"/>
        <w:jc w:val="both"/>
        <w:rPr>
          <w:color w:val="000000"/>
          <w:sz w:val="28"/>
          <w:szCs w:val="28"/>
          <w:shd w:val="clear" w:color="auto" w:fill="FFFFFF"/>
        </w:rPr>
      </w:pPr>
      <w:r w:rsidRPr="00426B3F">
        <w:rPr>
          <w:color w:val="000000"/>
          <w:sz w:val="28"/>
          <w:szCs w:val="28"/>
          <w:shd w:val="clear" w:color="auto" w:fill="FFFFFF"/>
        </w:rPr>
        <w:t>Новими нормами харчування визначається енергетична цінність сніданку та обіду, добова енерге</w:t>
      </w:r>
      <w:r w:rsidR="00C2275C" w:rsidRPr="00426B3F">
        <w:rPr>
          <w:color w:val="000000"/>
          <w:sz w:val="28"/>
          <w:szCs w:val="28"/>
          <w:shd w:val="clear" w:color="auto" w:fill="FFFFFF"/>
        </w:rPr>
        <w:t>тична цінність та добова потреба</w:t>
      </w:r>
      <w:r w:rsidRPr="00426B3F">
        <w:rPr>
          <w:color w:val="000000"/>
          <w:sz w:val="28"/>
          <w:szCs w:val="28"/>
          <w:shd w:val="clear" w:color="auto" w:fill="FFFFFF"/>
        </w:rPr>
        <w:t xml:space="preserve"> в білку, вуглеводах для різних вікових груп дітей, загальна кількість жирів. Також затверджено особливості норм споживання основних груп харчових продуктів, зокрема частота їх включення до складу окремих прийомів їжі (овочі сезонні, свіжі, заморожені та квашені, крім картоплі, ягоди та фрукти, злакові, бобові, м'ясо, молоко тощо)</w:t>
      </w:r>
      <w:r w:rsidR="001F396E" w:rsidRPr="00426B3F">
        <w:rPr>
          <w:color w:val="000000"/>
          <w:sz w:val="28"/>
          <w:szCs w:val="28"/>
          <w:shd w:val="clear" w:color="auto" w:fill="FFFFFF"/>
        </w:rPr>
        <w:t>.</w:t>
      </w:r>
    </w:p>
    <w:p w:rsidR="00573190" w:rsidRPr="00426B3F" w:rsidRDefault="00573190" w:rsidP="00573190">
      <w:pPr>
        <w:ind w:firstLine="567"/>
        <w:jc w:val="both"/>
        <w:rPr>
          <w:color w:val="000000"/>
          <w:sz w:val="28"/>
          <w:szCs w:val="28"/>
          <w:shd w:val="clear" w:color="auto" w:fill="FFFFFF"/>
        </w:rPr>
      </w:pPr>
      <w:r w:rsidRPr="00426B3F">
        <w:rPr>
          <w:color w:val="000000"/>
          <w:sz w:val="28"/>
          <w:szCs w:val="28"/>
          <w:shd w:val="clear" w:color="auto" w:fill="FFFFFF"/>
        </w:rPr>
        <w:t xml:space="preserve">Крім того, установлено обмеження за продуктами, що містять сіль, цукор і жири; перелік заборонених продуктів (снеки, м’ясні та рибні продукти промислового виробництва, кава, солодкі газовані напої тощо); перелік </w:t>
      </w:r>
      <w:r w:rsidRPr="00426B3F">
        <w:rPr>
          <w:color w:val="000000"/>
          <w:sz w:val="28"/>
          <w:szCs w:val="28"/>
          <w:shd w:val="clear" w:color="auto" w:fill="FFFFFF"/>
        </w:rPr>
        <w:lastRenderedPageBreak/>
        <w:t>продуктів щоденного раціону учнів (злакові, овочі, фрукти, ягоди, молочні продукти).</w:t>
      </w:r>
    </w:p>
    <w:p w:rsidR="00573190" w:rsidRPr="00426B3F" w:rsidRDefault="00573190" w:rsidP="00573190">
      <w:pPr>
        <w:ind w:firstLine="567"/>
        <w:jc w:val="both"/>
        <w:rPr>
          <w:color w:val="000000"/>
          <w:sz w:val="28"/>
          <w:szCs w:val="28"/>
          <w:shd w:val="clear" w:color="auto" w:fill="FFFFFF"/>
        </w:rPr>
      </w:pPr>
      <w:r w:rsidRPr="00426B3F">
        <w:rPr>
          <w:color w:val="000000"/>
          <w:sz w:val="28"/>
          <w:szCs w:val="28"/>
          <w:shd w:val="clear" w:color="auto" w:fill="FFFFFF"/>
        </w:rPr>
        <w:t>Засновники, керівники закладів освіти та дитячих закладів оздоровлення та відпочинку можуть обрати найефективнішу модель організації харчування з урахуванням особливостей закладу – кейтеринг, здача харчоблока в оренду та власними силами.</w:t>
      </w:r>
    </w:p>
    <w:p w:rsidR="00573190" w:rsidRPr="00426B3F" w:rsidRDefault="00573190" w:rsidP="00573190">
      <w:pPr>
        <w:ind w:firstLine="567"/>
        <w:jc w:val="both"/>
        <w:rPr>
          <w:sz w:val="28"/>
          <w:szCs w:val="28"/>
        </w:rPr>
      </w:pPr>
      <w:r w:rsidRPr="00426B3F">
        <w:rPr>
          <w:color w:val="000000"/>
          <w:sz w:val="28"/>
          <w:szCs w:val="28"/>
          <w:shd w:val="clear" w:color="auto" w:fill="FFFFFF"/>
        </w:rPr>
        <w:t xml:space="preserve">Одночасно, відповідно до п.4 </w:t>
      </w:r>
      <w:r w:rsidRPr="00426B3F">
        <w:rPr>
          <w:sz w:val="28"/>
          <w:szCs w:val="28"/>
        </w:rPr>
        <w:t xml:space="preserve">нового порядку </w:t>
      </w:r>
      <w:r w:rsidRPr="00426B3F">
        <w:rPr>
          <w:color w:val="000000"/>
          <w:sz w:val="28"/>
          <w:szCs w:val="28"/>
        </w:rPr>
        <w:t>засновниками закладів освіти забезпечується безоплатне гаряче харчування в державних і комунальних закладах освіти за рахунок коштів відповідних бюджетів відповідно до встановленого в закладі освіти режиму (кратності) харчування для дітей-сиріт;</w:t>
      </w:r>
      <w:r w:rsidR="00C2275C" w:rsidRPr="00426B3F">
        <w:rPr>
          <w:color w:val="000000"/>
          <w:sz w:val="28"/>
          <w:szCs w:val="28"/>
        </w:rPr>
        <w:t xml:space="preserve"> </w:t>
      </w:r>
      <w:r w:rsidRPr="00426B3F">
        <w:rPr>
          <w:color w:val="000000"/>
          <w:sz w:val="28"/>
          <w:szCs w:val="28"/>
        </w:rPr>
        <w:t>дітей, позбавлених батьківського піклування;</w:t>
      </w:r>
      <w:r w:rsidR="00C2275C" w:rsidRPr="00426B3F">
        <w:rPr>
          <w:color w:val="000000"/>
          <w:sz w:val="28"/>
          <w:szCs w:val="28"/>
        </w:rPr>
        <w:t xml:space="preserve"> </w:t>
      </w:r>
      <w:r w:rsidRPr="00426B3F">
        <w:rPr>
          <w:color w:val="000000"/>
          <w:sz w:val="28"/>
          <w:szCs w:val="28"/>
        </w:rPr>
        <w:t>дітей з особливими освітніми потребами, які навчаються у спеціальних та інклюзивних класах (групах);</w:t>
      </w:r>
      <w:r w:rsidR="00C2275C" w:rsidRPr="00426B3F">
        <w:rPr>
          <w:color w:val="000000"/>
          <w:sz w:val="28"/>
          <w:szCs w:val="28"/>
        </w:rPr>
        <w:t xml:space="preserve"> </w:t>
      </w:r>
      <w:r w:rsidRPr="00426B3F">
        <w:rPr>
          <w:color w:val="000000"/>
          <w:sz w:val="28"/>
          <w:szCs w:val="28"/>
        </w:rPr>
        <w:t>дітей із сімей, які отримують допомогу відповідно до Закону України “Про державну соціальну допомогу малозабезпеченим сім’ям”; учнів закладів освіти, розташованих на територіях радіоактивного забруднення, а також дітей, евакуйованих із зони відчуження, дітей, які є особами з інвалідністю внаслідок Чорнобильської катастрофи, і тих, що проживали у зоні безумовного (обов’язкового) відселення з моменту аварії до прийняття постанови про відселення, відповідно до Закону України “Про статус і соціальний захист громадян, які постраждали внаслідок Чорнобильської катастрофи”;</w:t>
      </w:r>
      <w:r w:rsidR="001F396E" w:rsidRPr="00426B3F">
        <w:rPr>
          <w:color w:val="000000"/>
          <w:sz w:val="28"/>
          <w:szCs w:val="28"/>
        </w:rPr>
        <w:t xml:space="preserve"> </w:t>
      </w:r>
      <w:r w:rsidRPr="00426B3F">
        <w:rPr>
          <w:color w:val="000000"/>
          <w:sz w:val="28"/>
          <w:szCs w:val="28"/>
        </w:rPr>
        <w:t>дітей з числа внутрішньо переміщених осіб, дітей, які мають статус дитини, яка постраждала внаслідок воєнних дій і збройних конфліктів;дітей з числа осіб, визначених у статті 10 Закону України “Про статус ветеранів війни, гарантії їх соціального захисту”;</w:t>
      </w:r>
      <w:r w:rsidR="001F396E" w:rsidRPr="00426B3F">
        <w:rPr>
          <w:color w:val="000000"/>
          <w:sz w:val="28"/>
          <w:szCs w:val="28"/>
        </w:rPr>
        <w:t xml:space="preserve"> </w:t>
      </w:r>
      <w:r w:rsidRPr="00426B3F">
        <w:rPr>
          <w:color w:val="000000"/>
          <w:sz w:val="28"/>
          <w:szCs w:val="28"/>
        </w:rPr>
        <w:t>осіб інших категорій, визначених законодавством та/або рішенням органу місцевого самоврядування.</w:t>
      </w:r>
    </w:p>
    <w:p w:rsidR="00573190" w:rsidRPr="00426B3F" w:rsidRDefault="00573190" w:rsidP="00573190">
      <w:pPr>
        <w:shd w:val="clear" w:color="auto" w:fill="FFFFFF"/>
        <w:ind w:firstLine="567"/>
        <w:jc w:val="both"/>
        <w:rPr>
          <w:color w:val="000000"/>
          <w:sz w:val="28"/>
          <w:szCs w:val="28"/>
        </w:rPr>
      </w:pPr>
      <w:r w:rsidRPr="00426B3F">
        <w:rPr>
          <w:color w:val="000000"/>
          <w:sz w:val="28"/>
          <w:szCs w:val="28"/>
        </w:rPr>
        <w:t>Забезпечення безоплатним гарячим харчуванням за рахунок бюджетних коштів здійснюється на підставі документів, що підтверджують таке право відповідно до законодавства.</w:t>
      </w:r>
    </w:p>
    <w:p w:rsidR="00573190" w:rsidRPr="00426B3F" w:rsidRDefault="00573190" w:rsidP="00573190">
      <w:pPr>
        <w:ind w:firstLine="567"/>
        <w:jc w:val="both"/>
        <w:rPr>
          <w:sz w:val="28"/>
          <w:szCs w:val="28"/>
        </w:rPr>
      </w:pPr>
      <w:r w:rsidRPr="00426B3F">
        <w:rPr>
          <w:sz w:val="28"/>
          <w:szCs w:val="28"/>
        </w:rPr>
        <w:t>Якщо дитина має дієтичні потреби, які підтверджуються довідкою від сімейного лікаря або педіатра, то заклад освіти зобов’язаний організувати окреме харчування для цієї дитини.</w:t>
      </w:r>
    </w:p>
    <w:p w:rsidR="00573190" w:rsidRPr="00426B3F" w:rsidRDefault="00573190" w:rsidP="00573190">
      <w:pPr>
        <w:ind w:firstLine="567"/>
        <w:jc w:val="both"/>
        <w:rPr>
          <w:color w:val="000000"/>
          <w:sz w:val="28"/>
          <w:szCs w:val="28"/>
          <w:shd w:val="clear" w:color="auto" w:fill="FFFFFF"/>
        </w:rPr>
      </w:pPr>
      <w:r w:rsidRPr="00426B3F">
        <w:rPr>
          <w:sz w:val="28"/>
          <w:szCs w:val="28"/>
        </w:rPr>
        <w:t xml:space="preserve">Наголошуємо, що </w:t>
      </w:r>
      <w:r w:rsidRPr="00426B3F">
        <w:rPr>
          <w:color w:val="000000"/>
          <w:sz w:val="28"/>
          <w:szCs w:val="28"/>
          <w:shd w:val="clear" w:color="auto" w:fill="FFFFFF"/>
        </w:rPr>
        <w:t>організація харчування у закладах освіти та закладах оздоровлення та відпочинку повинна відбуватися з дотриманням норм харчування, вимог санітарного законодавства та законодавства про безпечність та окремі показники якості харчових продуктів. Приготування гото</w:t>
      </w:r>
      <w:r w:rsidR="00C2275C" w:rsidRPr="00426B3F">
        <w:rPr>
          <w:color w:val="000000"/>
          <w:sz w:val="28"/>
          <w:szCs w:val="28"/>
          <w:shd w:val="clear" w:color="auto" w:fill="FFFFFF"/>
        </w:rPr>
        <w:t xml:space="preserve">вих страв </w:t>
      </w:r>
      <w:r w:rsidR="00071297" w:rsidRPr="00426B3F">
        <w:rPr>
          <w:color w:val="000000"/>
          <w:sz w:val="28"/>
          <w:szCs w:val="28"/>
          <w:shd w:val="clear" w:color="auto" w:fill="FFFFFF"/>
        </w:rPr>
        <w:t>здійснюється</w:t>
      </w:r>
      <w:r w:rsidR="00C2275C" w:rsidRPr="00426B3F">
        <w:rPr>
          <w:color w:val="000000"/>
          <w:sz w:val="28"/>
          <w:szCs w:val="28"/>
          <w:shd w:val="clear" w:color="auto" w:fill="FFFFFF"/>
        </w:rPr>
        <w:t xml:space="preserve"> виключно</w:t>
      </w:r>
      <w:r w:rsidRPr="00426B3F">
        <w:rPr>
          <w:color w:val="000000"/>
          <w:sz w:val="28"/>
          <w:szCs w:val="28"/>
          <w:shd w:val="clear" w:color="auto" w:fill="FFFFFF"/>
        </w:rPr>
        <w:t xml:space="preserve"> з дотриманням процедур, заснованих на принципах системи аналізу небезпечних факторів та контролю у критичних точках (НАССР).</w:t>
      </w:r>
    </w:p>
    <w:p w:rsidR="00573190" w:rsidRPr="00426B3F" w:rsidRDefault="00573190" w:rsidP="00573190">
      <w:pPr>
        <w:ind w:firstLine="567"/>
        <w:jc w:val="both"/>
        <w:rPr>
          <w:sz w:val="28"/>
          <w:szCs w:val="28"/>
        </w:rPr>
      </w:pPr>
      <w:r w:rsidRPr="00426B3F">
        <w:rPr>
          <w:sz w:val="28"/>
          <w:szCs w:val="28"/>
        </w:rPr>
        <w:t>Звертаємо увагу, що відповідно до діючих нормативно-правових актів, в Україні відбувся обов’язковий перехід усіх операт</w:t>
      </w:r>
      <w:r w:rsidR="00C2275C" w:rsidRPr="00426B3F">
        <w:rPr>
          <w:sz w:val="28"/>
          <w:szCs w:val="28"/>
        </w:rPr>
        <w:t>орів ринку харчових продуктів (</w:t>
      </w:r>
      <w:r w:rsidRPr="00426B3F">
        <w:rPr>
          <w:sz w:val="28"/>
          <w:szCs w:val="28"/>
        </w:rPr>
        <w:t>у тому числі закладів освіти) на систему управління безпечністю харчових продуктів.</w:t>
      </w:r>
    </w:p>
    <w:p w:rsidR="00426B3F" w:rsidRDefault="00265346" w:rsidP="00265346">
      <w:pPr>
        <w:ind w:firstLine="567"/>
        <w:jc w:val="both"/>
        <w:rPr>
          <w:sz w:val="28"/>
          <w:szCs w:val="28"/>
        </w:rPr>
      </w:pPr>
      <w:r w:rsidRPr="00426B3F">
        <w:rPr>
          <w:sz w:val="28"/>
          <w:szCs w:val="28"/>
        </w:rPr>
        <w:t xml:space="preserve">За результатами моніторингу </w:t>
      </w:r>
      <w:r w:rsidR="00426B3F">
        <w:rPr>
          <w:sz w:val="28"/>
          <w:szCs w:val="28"/>
        </w:rPr>
        <w:t xml:space="preserve">на даний час </w:t>
      </w:r>
      <w:r w:rsidRPr="00426B3F">
        <w:rPr>
          <w:sz w:val="28"/>
          <w:szCs w:val="28"/>
        </w:rPr>
        <w:t>стовідсотково запроваджен</w:t>
      </w:r>
      <w:r w:rsidR="009A64C7">
        <w:rPr>
          <w:sz w:val="28"/>
          <w:szCs w:val="28"/>
        </w:rPr>
        <w:t xml:space="preserve">о </w:t>
      </w:r>
      <w:r w:rsidRPr="00426B3F">
        <w:rPr>
          <w:sz w:val="28"/>
          <w:szCs w:val="28"/>
        </w:rPr>
        <w:t>систему НАССР</w:t>
      </w:r>
      <w:r w:rsidR="00426B3F">
        <w:rPr>
          <w:sz w:val="28"/>
          <w:szCs w:val="28"/>
        </w:rPr>
        <w:t>:</w:t>
      </w:r>
      <w:r w:rsidRPr="00426B3F">
        <w:rPr>
          <w:sz w:val="28"/>
          <w:szCs w:val="28"/>
        </w:rPr>
        <w:t xml:space="preserve"> </w:t>
      </w:r>
    </w:p>
    <w:p w:rsidR="00426B3F" w:rsidRDefault="00426B3F" w:rsidP="00265346">
      <w:pPr>
        <w:ind w:firstLine="567"/>
        <w:jc w:val="both"/>
        <w:rPr>
          <w:sz w:val="28"/>
          <w:szCs w:val="28"/>
        </w:rPr>
      </w:pPr>
      <w:r>
        <w:rPr>
          <w:sz w:val="28"/>
          <w:szCs w:val="28"/>
        </w:rPr>
        <w:lastRenderedPageBreak/>
        <w:t xml:space="preserve">- </w:t>
      </w:r>
      <w:r w:rsidR="00265346" w:rsidRPr="00426B3F">
        <w:rPr>
          <w:sz w:val="28"/>
          <w:szCs w:val="28"/>
        </w:rPr>
        <w:t xml:space="preserve">у закладах загальної середньої </w:t>
      </w:r>
      <w:r>
        <w:rPr>
          <w:sz w:val="28"/>
          <w:szCs w:val="28"/>
        </w:rPr>
        <w:t xml:space="preserve">та дошкільної </w:t>
      </w:r>
      <w:r w:rsidR="00265346" w:rsidRPr="00426B3F">
        <w:rPr>
          <w:sz w:val="28"/>
          <w:szCs w:val="28"/>
        </w:rPr>
        <w:t xml:space="preserve">освіти </w:t>
      </w:r>
      <w:r>
        <w:rPr>
          <w:sz w:val="28"/>
          <w:szCs w:val="28"/>
        </w:rPr>
        <w:t xml:space="preserve">Батуринської, </w:t>
      </w:r>
      <w:r w:rsidRPr="00426B3F">
        <w:rPr>
          <w:sz w:val="28"/>
          <w:szCs w:val="28"/>
        </w:rPr>
        <w:t>Варвинськ</w:t>
      </w:r>
      <w:r>
        <w:rPr>
          <w:sz w:val="28"/>
          <w:szCs w:val="28"/>
        </w:rPr>
        <w:t>ої</w:t>
      </w:r>
      <w:r w:rsidRPr="00426B3F">
        <w:rPr>
          <w:sz w:val="28"/>
          <w:szCs w:val="28"/>
        </w:rPr>
        <w:t xml:space="preserve">, </w:t>
      </w:r>
      <w:r>
        <w:rPr>
          <w:sz w:val="28"/>
          <w:szCs w:val="28"/>
        </w:rPr>
        <w:t>Парафіївської</w:t>
      </w:r>
      <w:r w:rsidRPr="00426B3F">
        <w:rPr>
          <w:sz w:val="28"/>
          <w:szCs w:val="28"/>
        </w:rPr>
        <w:t xml:space="preserve">, </w:t>
      </w:r>
      <w:r>
        <w:rPr>
          <w:sz w:val="28"/>
          <w:szCs w:val="28"/>
        </w:rPr>
        <w:t>Менської</w:t>
      </w:r>
      <w:r w:rsidRPr="00426B3F">
        <w:rPr>
          <w:sz w:val="28"/>
          <w:szCs w:val="28"/>
        </w:rPr>
        <w:t>, Яблунівськ</w:t>
      </w:r>
      <w:r>
        <w:rPr>
          <w:sz w:val="28"/>
          <w:szCs w:val="28"/>
        </w:rPr>
        <w:t>ої</w:t>
      </w:r>
      <w:r w:rsidRPr="00426B3F">
        <w:rPr>
          <w:sz w:val="28"/>
          <w:szCs w:val="28"/>
        </w:rPr>
        <w:t xml:space="preserve">, </w:t>
      </w:r>
      <w:r>
        <w:rPr>
          <w:sz w:val="28"/>
          <w:szCs w:val="28"/>
        </w:rPr>
        <w:t>Холминської</w:t>
      </w:r>
      <w:r w:rsidRPr="00426B3F">
        <w:rPr>
          <w:sz w:val="28"/>
          <w:szCs w:val="28"/>
        </w:rPr>
        <w:t>, Носівськ</w:t>
      </w:r>
      <w:r>
        <w:rPr>
          <w:sz w:val="28"/>
          <w:szCs w:val="28"/>
        </w:rPr>
        <w:t>ої</w:t>
      </w:r>
      <w:r w:rsidRPr="00426B3F">
        <w:rPr>
          <w:sz w:val="28"/>
          <w:szCs w:val="28"/>
        </w:rPr>
        <w:t xml:space="preserve">, </w:t>
      </w:r>
      <w:r>
        <w:rPr>
          <w:sz w:val="28"/>
          <w:szCs w:val="28"/>
        </w:rPr>
        <w:t>Куликівської громад та</w:t>
      </w:r>
      <w:r w:rsidRPr="00426B3F">
        <w:rPr>
          <w:sz w:val="28"/>
          <w:szCs w:val="28"/>
        </w:rPr>
        <w:t xml:space="preserve"> </w:t>
      </w:r>
      <w:r>
        <w:rPr>
          <w:sz w:val="28"/>
          <w:szCs w:val="28"/>
        </w:rPr>
        <w:t>м</w:t>
      </w:r>
      <w:r w:rsidR="00381702">
        <w:rPr>
          <w:sz w:val="28"/>
          <w:szCs w:val="28"/>
        </w:rPr>
        <w:t>іста</w:t>
      </w:r>
      <w:r>
        <w:rPr>
          <w:sz w:val="28"/>
          <w:szCs w:val="28"/>
        </w:rPr>
        <w:t xml:space="preserve"> Прилук;</w:t>
      </w:r>
    </w:p>
    <w:p w:rsidR="00DB644A" w:rsidRDefault="00426B3F" w:rsidP="00265346">
      <w:pPr>
        <w:ind w:firstLine="567"/>
        <w:jc w:val="both"/>
        <w:rPr>
          <w:sz w:val="28"/>
          <w:szCs w:val="28"/>
        </w:rPr>
      </w:pPr>
      <w:r>
        <w:rPr>
          <w:sz w:val="28"/>
          <w:szCs w:val="28"/>
        </w:rPr>
        <w:t xml:space="preserve">- у закладах загальної середньої освіти </w:t>
      </w:r>
      <w:r w:rsidR="00265346" w:rsidRPr="00426B3F">
        <w:rPr>
          <w:sz w:val="28"/>
          <w:szCs w:val="28"/>
        </w:rPr>
        <w:t xml:space="preserve"> </w:t>
      </w:r>
      <w:r w:rsidRPr="00426B3F">
        <w:rPr>
          <w:sz w:val="28"/>
          <w:szCs w:val="28"/>
        </w:rPr>
        <w:t>Дмитрівськ</w:t>
      </w:r>
      <w:r>
        <w:rPr>
          <w:sz w:val="28"/>
          <w:szCs w:val="28"/>
        </w:rPr>
        <w:t>ої</w:t>
      </w:r>
      <w:r w:rsidRPr="00426B3F">
        <w:rPr>
          <w:sz w:val="28"/>
          <w:szCs w:val="28"/>
        </w:rPr>
        <w:t>, Ладанськ</w:t>
      </w:r>
      <w:r w:rsidR="00381702">
        <w:rPr>
          <w:sz w:val="28"/>
          <w:szCs w:val="28"/>
        </w:rPr>
        <w:t>ої</w:t>
      </w:r>
      <w:r w:rsidRPr="00426B3F">
        <w:rPr>
          <w:sz w:val="28"/>
          <w:szCs w:val="28"/>
        </w:rPr>
        <w:t>, Коропськ</w:t>
      </w:r>
      <w:r w:rsidR="00381702">
        <w:rPr>
          <w:sz w:val="28"/>
          <w:szCs w:val="28"/>
        </w:rPr>
        <w:t>ої</w:t>
      </w:r>
      <w:r w:rsidRPr="00426B3F">
        <w:rPr>
          <w:sz w:val="28"/>
          <w:szCs w:val="28"/>
        </w:rPr>
        <w:t>, Сухополов'янськ</w:t>
      </w:r>
      <w:r w:rsidR="00381702">
        <w:rPr>
          <w:sz w:val="28"/>
          <w:szCs w:val="28"/>
        </w:rPr>
        <w:t xml:space="preserve">ої, </w:t>
      </w:r>
      <w:r w:rsidRPr="00426B3F">
        <w:rPr>
          <w:sz w:val="28"/>
          <w:szCs w:val="28"/>
        </w:rPr>
        <w:t>Деснянськ</w:t>
      </w:r>
      <w:r>
        <w:rPr>
          <w:sz w:val="28"/>
          <w:szCs w:val="28"/>
        </w:rPr>
        <w:t>ої</w:t>
      </w:r>
      <w:r w:rsidRPr="00426B3F">
        <w:rPr>
          <w:sz w:val="28"/>
          <w:szCs w:val="28"/>
        </w:rPr>
        <w:t>, Кіптівськ</w:t>
      </w:r>
      <w:r>
        <w:rPr>
          <w:sz w:val="28"/>
          <w:szCs w:val="28"/>
        </w:rPr>
        <w:t>ої</w:t>
      </w:r>
      <w:r w:rsidRPr="00426B3F">
        <w:rPr>
          <w:sz w:val="28"/>
          <w:szCs w:val="28"/>
        </w:rPr>
        <w:t>, Остерськ</w:t>
      </w:r>
      <w:r>
        <w:rPr>
          <w:sz w:val="28"/>
          <w:szCs w:val="28"/>
        </w:rPr>
        <w:t>ої</w:t>
      </w:r>
      <w:r w:rsidRPr="00426B3F">
        <w:rPr>
          <w:sz w:val="28"/>
          <w:szCs w:val="28"/>
        </w:rPr>
        <w:t>, Олишівськ</w:t>
      </w:r>
      <w:r>
        <w:rPr>
          <w:sz w:val="28"/>
          <w:szCs w:val="28"/>
        </w:rPr>
        <w:t>ої</w:t>
      </w:r>
      <w:r w:rsidRPr="00426B3F">
        <w:rPr>
          <w:sz w:val="28"/>
          <w:szCs w:val="28"/>
        </w:rPr>
        <w:t xml:space="preserve"> </w:t>
      </w:r>
      <w:r>
        <w:rPr>
          <w:sz w:val="28"/>
          <w:szCs w:val="28"/>
        </w:rPr>
        <w:t>громад;</w:t>
      </w:r>
    </w:p>
    <w:p w:rsidR="00426B3F" w:rsidRPr="00426B3F" w:rsidRDefault="00426B3F" w:rsidP="00265346">
      <w:pPr>
        <w:ind w:firstLine="567"/>
        <w:jc w:val="both"/>
        <w:rPr>
          <w:sz w:val="28"/>
          <w:szCs w:val="28"/>
        </w:rPr>
      </w:pPr>
      <w:r>
        <w:rPr>
          <w:sz w:val="28"/>
          <w:szCs w:val="28"/>
        </w:rPr>
        <w:t xml:space="preserve">- у закладах дошкільної освіти </w:t>
      </w:r>
      <w:r w:rsidRPr="00426B3F">
        <w:rPr>
          <w:sz w:val="28"/>
          <w:szCs w:val="28"/>
        </w:rPr>
        <w:t>міст</w:t>
      </w:r>
      <w:r>
        <w:rPr>
          <w:sz w:val="28"/>
          <w:szCs w:val="28"/>
        </w:rPr>
        <w:t>а</w:t>
      </w:r>
      <w:r w:rsidRPr="00426B3F">
        <w:rPr>
          <w:sz w:val="28"/>
          <w:szCs w:val="28"/>
        </w:rPr>
        <w:t xml:space="preserve"> Чернігова</w:t>
      </w:r>
      <w:r>
        <w:rPr>
          <w:sz w:val="28"/>
          <w:szCs w:val="28"/>
        </w:rPr>
        <w:t>,</w:t>
      </w:r>
      <w:r w:rsidR="00381702">
        <w:rPr>
          <w:sz w:val="28"/>
          <w:szCs w:val="28"/>
        </w:rPr>
        <w:t xml:space="preserve"> Височанської,</w:t>
      </w:r>
      <w:r>
        <w:rPr>
          <w:sz w:val="28"/>
          <w:szCs w:val="28"/>
        </w:rPr>
        <w:t xml:space="preserve"> </w:t>
      </w:r>
      <w:r w:rsidRPr="00426B3F">
        <w:rPr>
          <w:sz w:val="28"/>
          <w:szCs w:val="28"/>
        </w:rPr>
        <w:t>Любецьк</w:t>
      </w:r>
      <w:r>
        <w:rPr>
          <w:sz w:val="28"/>
          <w:szCs w:val="28"/>
        </w:rPr>
        <w:t>ої</w:t>
      </w:r>
      <w:r w:rsidR="00381702">
        <w:rPr>
          <w:sz w:val="28"/>
          <w:szCs w:val="28"/>
        </w:rPr>
        <w:t xml:space="preserve">, </w:t>
      </w:r>
      <w:r w:rsidRPr="00426B3F">
        <w:rPr>
          <w:sz w:val="28"/>
          <w:szCs w:val="28"/>
        </w:rPr>
        <w:t>Сно</w:t>
      </w:r>
      <w:r>
        <w:rPr>
          <w:sz w:val="28"/>
          <w:szCs w:val="28"/>
        </w:rPr>
        <w:t>вської громад.</w:t>
      </w:r>
    </w:p>
    <w:p w:rsidR="00265346" w:rsidRPr="00871ED6" w:rsidRDefault="00265346" w:rsidP="00265346">
      <w:pPr>
        <w:ind w:firstLine="567"/>
        <w:jc w:val="both"/>
        <w:rPr>
          <w:sz w:val="28"/>
          <w:szCs w:val="28"/>
        </w:rPr>
      </w:pPr>
      <w:r w:rsidRPr="00871ED6">
        <w:rPr>
          <w:sz w:val="28"/>
          <w:szCs w:val="28"/>
        </w:rPr>
        <w:t xml:space="preserve">Водночас, </w:t>
      </w:r>
      <w:r w:rsidR="00871ED6" w:rsidRPr="00871ED6">
        <w:rPr>
          <w:sz w:val="28"/>
          <w:szCs w:val="28"/>
        </w:rPr>
        <w:t xml:space="preserve">у жодному  закладі освіти Сосницької, Плисківської, Крутівської, Талалаївської сільської, Седнівської, Киїнської, Гончарівської громад </w:t>
      </w:r>
      <w:r w:rsidRPr="00871ED6">
        <w:rPr>
          <w:sz w:val="28"/>
          <w:szCs w:val="28"/>
        </w:rPr>
        <w:t>не запроваджено систему</w:t>
      </w:r>
      <w:r w:rsidR="00871ED6" w:rsidRPr="00871ED6">
        <w:rPr>
          <w:sz w:val="28"/>
          <w:szCs w:val="28"/>
        </w:rPr>
        <w:t xml:space="preserve"> НАССР</w:t>
      </w:r>
      <w:r w:rsidRPr="00871ED6">
        <w:rPr>
          <w:sz w:val="28"/>
          <w:szCs w:val="28"/>
        </w:rPr>
        <w:t>.</w:t>
      </w:r>
    </w:p>
    <w:p w:rsidR="00573190" w:rsidRPr="00426B3F" w:rsidRDefault="00573190" w:rsidP="00573190">
      <w:pPr>
        <w:ind w:firstLine="567"/>
        <w:jc w:val="both"/>
        <w:rPr>
          <w:sz w:val="28"/>
          <w:szCs w:val="28"/>
        </w:rPr>
      </w:pPr>
      <w:r w:rsidRPr="00426B3F">
        <w:rPr>
          <w:sz w:val="28"/>
          <w:szCs w:val="28"/>
        </w:rPr>
        <w:t>Просимо разом з керівниками закладів освіти, дитячих закладів оздоровлення та відпочинку забезпечити:</w:t>
      </w:r>
    </w:p>
    <w:p w:rsidR="00871ED6" w:rsidRDefault="00871ED6" w:rsidP="00573190">
      <w:pPr>
        <w:pStyle w:val="aa"/>
        <w:numPr>
          <w:ilvl w:val="0"/>
          <w:numId w:val="3"/>
        </w:numPr>
        <w:ind w:left="0" w:firstLine="567"/>
        <w:jc w:val="both"/>
        <w:rPr>
          <w:sz w:val="28"/>
          <w:szCs w:val="28"/>
        </w:rPr>
      </w:pPr>
      <w:r>
        <w:rPr>
          <w:sz w:val="28"/>
          <w:szCs w:val="28"/>
        </w:rPr>
        <w:t xml:space="preserve"> впровадження </w:t>
      </w:r>
      <w:r w:rsidRPr="006B25BA">
        <w:rPr>
          <w:sz w:val="28"/>
          <w:szCs w:val="28"/>
        </w:rPr>
        <w:t>систем</w:t>
      </w:r>
      <w:r>
        <w:rPr>
          <w:sz w:val="28"/>
          <w:szCs w:val="28"/>
        </w:rPr>
        <w:t>и</w:t>
      </w:r>
      <w:r w:rsidRPr="006B25BA">
        <w:rPr>
          <w:sz w:val="28"/>
          <w:szCs w:val="28"/>
        </w:rPr>
        <w:t xml:space="preserve"> НАССР у заклад</w:t>
      </w:r>
      <w:r>
        <w:rPr>
          <w:sz w:val="28"/>
          <w:szCs w:val="28"/>
        </w:rPr>
        <w:t>ах</w:t>
      </w:r>
      <w:r w:rsidRPr="006B25BA">
        <w:rPr>
          <w:sz w:val="28"/>
          <w:szCs w:val="28"/>
        </w:rPr>
        <w:t xml:space="preserve"> освіти</w:t>
      </w:r>
      <w:r>
        <w:rPr>
          <w:sz w:val="28"/>
          <w:szCs w:val="28"/>
        </w:rPr>
        <w:t>;</w:t>
      </w:r>
    </w:p>
    <w:p w:rsidR="00573190" w:rsidRPr="00426B3F" w:rsidRDefault="00573190" w:rsidP="00573190">
      <w:pPr>
        <w:pStyle w:val="aa"/>
        <w:numPr>
          <w:ilvl w:val="0"/>
          <w:numId w:val="3"/>
        </w:numPr>
        <w:ind w:left="0" w:firstLine="567"/>
        <w:jc w:val="both"/>
        <w:rPr>
          <w:sz w:val="28"/>
          <w:szCs w:val="28"/>
        </w:rPr>
      </w:pPr>
      <w:r w:rsidRPr="00426B3F">
        <w:rPr>
          <w:sz w:val="28"/>
          <w:szCs w:val="28"/>
        </w:rPr>
        <w:t xml:space="preserve"> проведення роз’яснювальної роботи щодо впровадження нових норм та порядку організації харчування в закладах освіти, дитячих закладах оздоровлення та відпочинку серед колективів закладів, учнівської та батьківської громадськості;</w:t>
      </w:r>
    </w:p>
    <w:p w:rsidR="00573190" w:rsidRPr="00426B3F" w:rsidRDefault="00573190" w:rsidP="00573190">
      <w:pPr>
        <w:pStyle w:val="aa"/>
        <w:numPr>
          <w:ilvl w:val="0"/>
          <w:numId w:val="3"/>
        </w:numPr>
        <w:ind w:left="0" w:firstLine="567"/>
        <w:jc w:val="both"/>
        <w:rPr>
          <w:sz w:val="28"/>
          <w:szCs w:val="28"/>
        </w:rPr>
      </w:pPr>
      <w:r w:rsidRPr="00426B3F">
        <w:rPr>
          <w:sz w:val="28"/>
          <w:szCs w:val="28"/>
        </w:rPr>
        <w:t xml:space="preserve">вжиття невідкладних заходів щодо переходу закладів освіти з 01 вересня 2021/2022 навчального року на нові норми та порядок організації харчування, які затверджено постановою Кабінету Міністрів України від 24 березня 2021 року №305. </w:t>
      </w:r>
    </w:p>
    <w:p w:rsidR="00A835D4" w:rsidRDefault="00A835D4" w:rsidP="00573190">
      <w:pPr>
        <w:jc w:val="both"/>
        <w:rPr>
          <w:sz w:val="26"/>
          <w:szCs w:val="26"/>
        </w:rPr>
      </w:pPr>
    </w:p>
    <w:p w:rsidR="00DB644A" w:rsidRDefault="00DB644A" w:rsidP="00573190">
      <w:pPr>
        <w:jc w:val="both"/>
        <w:rPr>
          <w:sz w:val="26"/>
          <w:szCs w:val="26"/>
        </w:rPr>
      </w:pPr>
    </w:p>
    <w:p w:rsidR="00573190" w:rsidRPr="00573190" w:rsidRDefault="00573190" w:rsidP="00573190">
      <w:pPr>
        <w:jc w:val="both"/>
        <w:rPr>
          <w:sz w:val="26"/>
          <w:szCs w:val="26"/>
        </w:rPr>
      </w:pPr>
    </w:p>
    <w:p w:rsidR="00A835D4" w:rsidRPr="00573190" w:rsidRDefault="00422D11" w:rsidP="00A835D4">
      <w:pPr>
        <w:spacing w:line="276" w:lineRule="auto"/>
        <w:rPr>
          <w:sz w:val="26"/>
          <w:szCs w:val="26"/>
        </w:rPr>
      </w:pPr>
      <w:r w:rsidRPr="00573190">
        <w:rPr>
          <w:sz w:val="26"/>
          <w:szCs w:val="26"/>
        </w:rPr>
        <w:t>З повагою</w:t>
      </w:r>
    </w:p>
    <w:p w:rsidR="00975EF4" w:rsidRPr="00573190" w:rsidRDefault="0061318F" w:rsidP="00975EF4">
      <w:pPr>
        <w:spacing w:line="276" w:lineRule="auto"/>
        <w:rPr>
          <w:sz w:val="26"/>
          <w:szCs w:val="26"/>
        </w:rPr>
      </w:pPr>
      <w:r w:rsidRPr="00573190">
        <w:rPr>
          <w:sz w:val="26"/>
          <w:szCs w:val="26"/>
        </w:rPr>
        <w:t>Заступник н</w:t>
      </w:r>
      <w:r w:rsidR="00A835D4" w:rsidRPr="00573190">
        <w:rPr>
          <w:sz w:val="26"/>
          <w:szCs w:val="26"/>
        </w:rPr>
        <w:t>ачальни</w:t>
      </w:r>
      <w:r w:rsidR="00DD4ED7" w:rsidRPr="00573190">
        <w:rPr>
          <w:sz w:val="26"/>
          <w:szCs w:val="26"/>
        </w:rPr>
        <w:t>к</w:t>
      </w:r>
      <w:r w:rsidRPr="00573190">
        <w:rPr>
          <w:sz w:val="26"/>
          <w:szCs w:val="26"/>
        </w:rPr>
        <w:t xml:space="preserve">а </w:t>
      </w:r>
      <w:r w:rsidRPr="00573190">
        <w:rPr>
          <w:sz w:val="26"/>
          <w:szCs w:val="26"/>
        </w:rPr>
        <w:tab/>
      </w:r>
      <w:r w:rsidRPr="00573190">
        <w:rPr>
          <w:sz w:val="26"/>
          <w:szCs w:val="26"/>
        </w:rPr>
        <w:tab/>
        <w:t xml:space="preserve"> </w:t>
      </w:r>
      <w:r w:rsidRPr="00573190">
        <w:rPr>
          <w:sz w:val="26"/>
          <w:szCs w:val="26"/>
        </w:rPr>
        <w:tab/>
      </w:r>
      <w:r w:rsidRPr="00573190">
        <w:rPr>
          <w:sz w:val="26"/>
          <w:szCs w:val="26"/>
        </w:rPr>
        <w:tab/>
      </w:r>
      <w:r w:rsidRPr="00573190">
        <w:rPr>
          <w:sz w:val="26"/>
          <w:szCs w:val="26"/>
        </w:rPr>
        <w:tab/>
      </w:r>
      <w:r w:rsidRPr="00573190">
        <w:rPr>
          <w:sz w:val="26"/>
          <w:szCs w:val="26"/>
        </w:rPr>
        <w:tab/>
        <w:t>Олена СОРОНОВИЧ</w:t>
      </w:r>
    </w:p>
    <w:p w:rsidR="00975EF4" w:rsidRDefault="00975EF4" w:rsidP="00975EF4">
      <w:pPr>
        <w:spacing w:line="276" w:lineRule="auto"/>
        <w:rPr>
          <w:sz w:val="26"/>
          <w:szCs w:val="26"/>
        </w:rPr>
      </w:pPr>
    </w:p>
    <w:p w:rsidR="00DB644A" w:rsidRDefault="00DB644A" w:rsidP="00975EF4">
      <w:pPr>
        <w:spacing w:line="276" w:lineRule="auto"/>
        <w:rPr>
          <w:sz w:val="26"/>
          <w:szCs w:val="26"/>
        </w:rPr>
      </w:pPr>
    </w:p>
    <w:p w:rsidR="00DB644A" w:rsidRDefault="00DB644A" w:rsidP="00975EF4">
      <w:pPr>
        <w:spacing w:line="276" w:lineRule="auto"/>
        <w:rPr>
          <w:sz w:val="26"/>
          <w:szCs w:val="26"/>
        </w:rPr>
      </w:pPr>
    </w:p>
    <w:p w:rsidR="00DB644A" w:rsidRDefault="00DB644A" w:rsidP="00975EF4">
      <w:pPr>
        <w:spacing w:line="276" w:lineRule="auto"/>
        <w:rPr>
          <w:sz w:val="26"/>
          <w:szCs w:val="26"/>
        </w:rPr>
      </w:pPr>
    </w:p>
    <w:p w:rsidR="00DB644A" w:rsidRDefault="00DB644A" w:rsidP="00975EF4">
      <w:pPr>
        <w:spacing w:line="276" w:lineRule="auto"/>
        <w:rPr>
          <w:sz w:val="26"/>
          <w:szCs w:val="26"/>
        </w:rPr>
      </w:pPr>
    </w:p>
    <w:p w:rsidR="00573190" w:rsidRDefault="00573190" w:rsidP="00975EF4">
      <w:pPr>
        <w:spacing w:line="276" w:lineRule="auto"/>
        <w:rPr>
          <w:sz w:val="26"/>
          <w:szCs w:val="26"/>
        </w:rPr>
      </w:pPr>
    </w:p>
    <w:p w:rsidR="00573190" w:rsidRDefault="00573190" w:rsidP="00975EF4">
      <w:pPr>
        <w:spacing w:line="276" w:lineRule="auto"/>
        <w:rPr>
          <w:sz w:val="26"/>
          <w:szCs w:val="26"/>
        </w:rPr>
      </w:pPr>
    </w:p>
    <w:p w:rsidR="00573190" w:rsidRPr="00573190" w:rsidRDefault="00573190" w:rsidP="00975EF4">
      <w:pPr>
        <w:spacing w:line="276" w:lineRule="auto"/>
        <w:rPr>
          <w:sz w:val="26"/>
          <w:szCs w:val="26"/>
        </w:rPr>
      </w:pPr>
    </w:p>
    <w:p w:rsidR="00A835D4" w:rsidRDefault="00335C1D" w:rsidP="00975EF4">
      <w:pPr>
        <w:spacing w:line="276" w:lineRule="auto"/>
      </w:pPr>
      <w:r>
        <w:t>Наталія Акименко 3-01-92</w:t>
      </w:r>
    </w:p>
    <w:p w:rsidR="009A64C7" w:rsidRPr="00975EF4" w:rsidRDefault="009A64C7" w:rsidP="00975EF4">
      <w:pPr>
        <w:spacing w:line="276" w:lineRule="auto"/>
        <w:rPr>
          <w:sz w:val="28"/>
          <w:szCs w:val="28"/>
        </w:rPr>
      </w:pPr>
      <w:r>
        <w:t>Вікторія Степанець 3-13-11</w:t>
      </w:r>
    </w:p>
    <w:p w:rsidR="007A32BC" w:rsidRPr="002317FE" w:rsidRDefault="007A32BC" w:rsidP="00A835D4">
      <w:pPr>
        <w:rPr>
          <w:sz w:val="28"/>
          <w:szCs w:val="28"/>
        </w:rPr>
      </w:pPr>
    </w:p>
    <w:sectPr w:rsidR="007A32BC" w:rsidRPr="002317FE" w:rsidSect="00DB644A">
      <w:headerReference w:type="even" r:id="rId8"/>
      <w:headerReference w:type="default" r:id="rId9"/>
      <w:headerReference w:type="first" r:id="rId10"/>
      <w:pgSz w:w="11907" w:h="16840" w:code="9"/>
      <w:pgMar w:top="1135" w:right="567" w:bottom="993" w:left="1701" w:header="28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125" w:rsidRDefault="00664125">
      <w:r>
        <w:separator/>
      </w:r>
    </w:p>
  </w:endnote>
  <w:endnote w:type="continuationSeparator" w:id="0">
    <w:p w:rsidR="00664125" w:rsidRDefault="00664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125" w:rsidRDefault="00664125">
      <w:r>
        <w:separator/>
      </w:r>
    </w:p>
  </w:footnote>
  <w:footnote w:type="continuationSeparator" w:id="0">
    <w:p w:rsidR="00664125" w:rsidRDefault="00664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82" w:rsidRDefault="0028339E" w:rsidP="00B84CCE">
    <w:pPr>
      <w:pStyle w:val="a3"/>
      <w:framePr w:wrap="around" w:vAnchor="text" w:hAnchor="margin" w:xAlign="center" w:y="1"/>
      <w:rPr>
        <w:rStyle w:val="a4"/>
      </w:rPr>
    </w:pPr>
    <w:r>
      <w:rPr>
        <w:rStyle w:val="a4"/>
      </w:rPr>
      <w:fldChar w:fldCharType="begin"/>
    </w:r>
    <w:r w:rsidR="00817282">
      <w:rPr>
        <w:rStyle w:val="a4"/>
      </w:rPr>
      <w:instrText xml:space="preserve">PAGE  </w:instrText>
    </w:r>
    <w:r>
      <w:rPr>
        <w:rStyle w:val="a4"/>
      </w:rPr>
      <w:fldChar w:fldCharType="end"/>
    </w:r>
  </w:p>
  <w:p w:rsidR="00817282" w:rsidRDefault="0081728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82" w:rsidRPr="00882329" w:rsidRDefault="0028339E" w:rsidP="006F2B06">
    <w:pPr>
      <w:pStyle w:val="a3"/>
      <w:framePr w:wrap="around" w:vAnchor="text" w:hAnchor="margin" w:xAlign="center" w:y="1"/>
      <w:spacing w:before="240"/>
      <w:rPr>
        <w:rStyle w:val="a4"/>
        <w:sz w:val="24"/>
        <w:szCs w:val="24"/>
      </w:rPr>
    </w:pPr>
    <w:r w:rsidRPr="00882329">
      <w:rPr>
        <w:rStyle w:val="a4"/>
        <w:sz w:val="24"/>
        <w:szCs w:val="24"/>
      </w:rPr>
      <w:fldChar w:fldCharType="begin"/>
    </w:r>
    <w:r w:rsidR="00817282" w:rsidRPr="00882329">
      <w:rPr>
        <w:rStyle w:val="a4"/>
        <w:sz w:val="24"/>
        <w:szCs w:val="24"/>
      </w:rPr>
      <w:instrText xml:space="preserve">PAGE  </w:instrText>
    </w:r>
    <w:r w:rsidRPr="00882329">
      <w:rPr>
        <w:rStyle w:val="a4"/>
        <w:sz w:val="24"/>
        <w:szCs w:val="24"/>
      </w:rPr>
      <w:fldChar w:fldCharType="separate"/>
    </w:r>
    <w:r w:rsidR="009318D1">
      <w:rPr>
        <w:rStyle w:val="a4"/>
        <w:noProof/>
        <w:sz w:val="24"/>
        <w:szCs w:val="24"/>
      </w:rPr>
      <w:t>3</w:t>
    </w:r>
    <w:r w:rsidRPr="00882329">
      <w:rPr>
        <w:rStyle w:val="a4"/>
        <w:sz w:val="24"/>
        <w:szCs w:val="24"/>
      </w:rPr>
      <w:fldChar w:fldCharType="end"/>
    </w:r>
  </w:p>
  <w:p w:rsidR="00817282" w:rsidRDefault="0081728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329" w:rsidRDefault="00487D18" w:rsidP="00882329">
    <w:pPr>
      <w:pStyle w:val="a3"/>
      <w:jc w:val="center"/>
    </w:pPr>
    <w:r>
      <w:rPr>
        <w:noProof/>
        <w:color w:val="333333"/>
        <w:szCs w:val="28"/>
        <w:lang w:val="ru-RU"/>
      </w:rPr>
      <w:drawing>
        <wp:inline distT="0" distB="0" distL="0" distR="0">
          <wp:extent cx="427990" cy="574040"/>
          <wp:effectExtent l="19050" t="0" r="0" b="0"/>
          <wp:docPr id="1"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1">
                    <a:lum bright="12000"/>
                  </a:blip>
                  <a:srcRect/>
                  <a:stretch>
                    <a:fillRect/>
                  </a:stretch>
                </pic:blipFill>
                <pic:spPr bwMode="auto">
                  <a:xfrm>
                    <a:off x="0" y="0"/>
                    <a:ext cx="427990" cy="5740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40E"/>
    <w:multiLevelType w:val="hybridMultilevel"/>
    <w:tmpl w:val="352670C0"/>
    <w:lvl w:ilvl="0" w:tplc="3482B13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50313063"/>
    <w:multiLevelType w:val="multilevel"/>
    <w:tmpl w:val="11B6E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2C835A2"/>
    <w:multiLevelType w:val="hybridMultilevel"/>
    <w:tmpl w:val="8F729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17282"/>
    <w:rsid w:val="00012F06"/>
    <w:rsid w:val="00016718"/>
    <w:rsid w:val="0003278B"/>
    <w:rsid w:val="00033339"/>
    <w:rsid w:val="00033722"/>
    <w:rsid w:val="000424C9"/>
    <w:rsid w:val="00052BB7"/>
    <w:rsid w:val="00055B94"/>
    <w:rsid w:val="00071297"/>
    <w:rsid w:val="00082CB5"/>
    <w:rsid w:val="000908D6"/>
    <w:rsid w:val="00091DB7"/>
    <w:rsid w:val="00094F4A"/>
    <w:rsid w:val="000A653F"/>
    <w:rsid w:val="000B38BE"/>
    <w:rsid w:val="000B4DCE"/>
    <w:rsid w:val="000F727F"/>
    <w:rsid w:val="001031C9"/>
    <w:rsid w:val="001078C6"/>
    <w:rsid w:val="00120F48"/>
    <w:rsid w:val="001453E5"/>
    <w:rsid w:val="00147BBB"/>
    <w:rsid w:val="00147D39"/>
    <w:rsid w:val="0016183E"/>
    <w:rsid w:val="00174F90"/>
    <w:rsid w:val="001838E5"/>
    <w:rsid w:val="00197B21"/>
    <w:rsid w:val="001C2EAC"/>
    <w:rsid w:val="001D4E37"/>
    <w:rsid w:val="001F396E"/>
    <w:rsid w:val="0020773D"/>
    <w:rsid w:val="00220441"/>
    <w:rsid w:val="00223B77"/>
    <w:rsid w:val="0023153B"/>
    <w:rsid w:val="002320F4"/>
    <w:rsid w:val="00235B9A"/>
    <w:rsid w:val="00257B5E"/>
    <w:rsid w:val="00265346"/>
    <w:rsid w:val="002740EA"/>
    <w:rsid w:val="00276DBB"/>
    <w:rsid w:val="0028339E"/>
    <w:rsid w:val="00294AE9"/>
    <w:rsid w:val="002D6C63"/>
    <w:rsid w:val="002F4460"/>
    <w:rsid w:val="0030173C"/>
    <w:rsid w:val="003334B9"/>
    <w:rsid w:val="00334F79"/>
    <w:rsid w:val="00335C1D"/>
    <w:rsid w:val="003426EF"/>
    <w:rsid w:val="00350299"/>
    <w:rsid w:val="00370F46"/>
    <w:rsid w:val="003737B1"/>
    <w:rsid w:val="00373DF3"/>
    <w:rsid w:val="003805C7"/>
    <w:rsid w:val="00381702"/>
    <w:rsid w:val="003B7419"/>
    <w:rsid w:val="00411865"/>
    <w:rsid w:val="00422D11"/>
    <w:rsid w:val="00426B3F"/>
    <w:rsid w:val="00443075"/>
    <w:rsid w:val="00450E53"/>
    <w:rsid w:val="00487D18"/>
    <w:rsid w:val="00492B02"/>
    <w:rsid w:val="004A19F8"/>
    <w:rsid w:val="004B040A"/>
    <w:rsid w:val="004B378D"/>
    <w:rsid w:val="004D4F78"/>
    <w:rsid w:val="005207A2"/>
    <w:rsid w:val="005263B9"/>
    <w:rsid w:val="00532359"/>
    <w:rsid w:val="00566F43"/>
    <w:rsid w:val="00573190"/>
    <w:rsid w:val="005A7DD0"/>
    <w:rsid w:val="00605CE9"/>
    <w:rsid w:val="0061318F"/>
    <w:rsid w:val="006419AE"/>
    <w:rsid w:val="00643AA9"/>
    <w:rsid w:val="00664125"/>
    <w:rsid w:val="00675EF7"/>
    <w:rsid w:val="00694F2B"/>
    <w:rsid w:val="006971C1"/>
    <w:rsid w:val="006B02FE"/>
    <w:rsid w:val="006D6585"/>
    <w:rsid w:val="006F0C7B"/>
    <w:rsid w:val="006F16FD"/>
    <w:rsid w:val="006F2B06"/>
    <w:rsid w:val="006F6798"/>
    <w:rsid w:val="00702676"/>
    <w:rsid w:val="00705D1E"/>
    <w:rsid w:val="00717CA5"/>
    <w:rsid w:val="00780457"/>
    <w:rsid w:val="007A2E94"/>
    <w:rsid w:val="007A32BC"/>
    <w:rsid w:val="007A53E0"/>
    <w:rsid w:val="007C39CD"/>
    <w:rsid w:val="007D2720"/>
    <w:rsid w:val="007E0637"/>
    <w:rsid w:val="00815F77"/>
    <w:rsid w:val="0081602B"/>
    <w:rsid w:val="00817282"/>
    <w:rsid w:val="00830942"/>
    <w:rsid w:val="00857AF7"/>
    <w:rsid w:val="00860BDC"/>
    <w:rsid w:val="00861D17"/>
    <w:rsid w:val="00871ED6"/>
    <w:rsid w:val="00882329"/>
    <w:rsid w:val="008A1B21"/>
    <w:rsid w:val="008A3BD8"/>
    <w:rsid w:val="008C4A0E"/>
    <w:rsid w:val="008E4569"/>
    <w:rsid w:val="008F2419"/>
    <w:rsid w:val="008F3494"/>
    <w:rsid w:val="0090202F"/>
    <w:rsid w:val="00903073"/>
    <w:rsid w:val="009318D1"/>
    <w:rsid w:val="0093541F"/>
    <w:rsid w:val="00936314"/>
    <w:rsid w:val="00944D76"/>
    <w:rsid w:val="009751FA"/>
    <w:rsid w:val="00975EF4"/>
    <w:rsid w:val="00984521"/>
    <w:rsid w:val="00994A2B"/>
    <w:rsid w:val="009A64C7"/>
    <w:rsid w:val="009B24A7"/>
    <w:rsid w:val="009C395D"/>
    <w:rsid w:val="009D47A9"/>
    <w:rsid w:val="009D6992"/>
    <w:rsid w:val="009F06F7"/>
    <w:rsid w:val="00A067DE"/>
    <w:rsid w:val="00A135A7"/>
    <w:rsid w:val="00A16279"/>
    <w:rsid w:val="00A36BAF"/>
    <w:rsid w:val="00A41574"/>
    <w:rsid w:val="00A61E00"/>
    <w:rsid w:val="00A64D10"/>
    <w:rsid w:val="00A72C0D"/>
    <w:rsid w:val="00A835D4"/>
    <w:rsid w:val="00A901CD"/>
    <w:rsid w:val="00AF2C21"/>
    <w:rsid w:val="00AF3C77"/>
    <w:rsid w:val="00B1528D"/>
    <w:rsid w:val="00B25413"/>
    <w:rsid w:val="00B61CAF"/>
    <w:rsid w:val="00B81B3A"/>
    <w:rsid w:val="00B84CCE"/>
    <w:rsid w:val="00BC2A86"/>
    <w:rsid w:val="00BC687E"/>
    <w:rsid w:val="00BC7ACE"/>
    <w:rsid w:val="00C043D4"/>
    <w:rsid w:val="00C15DFC"/>
    <w:rsid w:val="00C2275C"/>
    <w:rsid w:val="00C2730D"/>
    <w:rsid w:val="00C545F9"/>
    <w:rsid w:val="00C62F38"/>
    <w:rsid w:val="00C63D7F"/>
    <w:rsid w:val="00C65391"/>
    <w:rsid w:val="00C66D14"/>
    <w:rsid w:val="00C71C74"/>
    <w:rsid w:val="00C97F6D"/>
    <w:rsid w:val="00CA00F6"/>
    <w:rsid w:val="00CD3DEB"/>
    <w:rsid w:val="00CF7D83"/>
    <w:rsid w:val="00D3147D"/>
    <w:rsid w:val="00D343B4"/>
    <w:rsid w:val="00D41BF6"/>
    <w:rsid w:val="00D41F8F"/>
    <w:rsid w:val="00D71225"/>
    <w:rsid w:val="00D861E1"/>
    <w:rsid w:val="00DB644A"/>
    <w:rsid w:val="00DC56FA"/>
    <w:rsid w:val="00DC7FEA"/>
    <w:rsid w:val="00DD4ED7"/>
    <w:rsid w:val="00DF0A9B"/>
    <w:rsid w:val="00E13E60"/>
    <w:rsid w:val="00E157A3"/>
    <w:rsid w:val="00E50055"/>
    <w:rsid w:val="00E6517C"/>
    <w:rsid w:val="00E76496"/>
    <w:rsid w:val="00E8475B"/>
    <w:rsid w:val="00E932E4"/>
    <w:rsid w:val="00E96B83"/>
    <w:rsid w:val="00ED19AC"/>
    <w:rsid w:val="00EE6D7F"/>
    <w:rsid w:val="00F23E2E"/>
    <w:rsid w:val="00F4384B"/>
    <w:rsid w:val="00F44FE8"/>
    <w:rsid w:val="00F47C24"/>
    <w:rsid w:val="00F92759"/>
    <w:rsid w:val="00FB6046"/>
    <w:rsid w:val="00FC0DB0"/>
    <w:rsid w:val="00FE0CAB"/>
    <w:rsid w:val="00FE22AA"/>
    <w:rsid w:val="00FE3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69"/>
    <w:rPr>
      <w:lang w:val="uk-UA"/>
    </w:rPr>
  </w:style>
  <w:style w:type="paragraph" w:styleId="1">
    <w:name w:val="heading 1"/>
    <w:basedOn w:val="a"/>
    <w:next w:val="a"/>
    <w:qFormat/>
    <w:rsid w:val="008E4569"/>
    <w:pPr>
      <w:keepNext/>
      <w:ind w:hanging="11"/>
      <w:jc w:val="center"/>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282"/>
    <w:pPr>
      <w:tabs>
        <w:tab w:val="center" w:pos="4677"/>
        <w:tab w:val="right" w:pos="9355"/>
      </w:tabs>
    </w:pPr>
  </w:style>
  <w:style w:type="character" w:styleId="a4">
    <w:name w:val="page number"/>
    <w:basedOn w:val="a0"/>
    <w:rsid w:val="00817282"/>
  </w:style>
  <w:style w:type="paragraph" w:styleId="a5">
    <w:name w:val="footer"/>
    <w:basedOn w:val="a"/>
    <w:rsid w:val="00882329"/>
    <w:pPr>
      <w:tabs>
        <w:tab w:val="center" w:pos="4677"/>
        <w:tab w:val="right" w:pos="9355"/>
      </w:tabs>
    </w:pPr>
  </w:style>
  <w:style w:type="paragraph" w:styleId="a6">
    <w:name w:val="Body Text"/>
    <w:basedOn w:val="a"/>
    <w:link w:val="a7"/>
    <w:rsid w:val="004B378D"/>
    <w:pPr>
      <w:jc w:val="both"/>
    </w:pPr>
    <w:rPr>
      <w:sz w:val="28"/>
      <w:szCs w:val="28"/>
    </w:rPr>
  </w:style>
  <w:style w:type="character" w:customStyle="1" w:styleId="a7">
    <w:name w:val="Основной текст Знак"/>
    <w:link w:val="a6"/>
    <w:rsid w:val="004B378D"/>
    <w:rPr>
      <w:sz w:val="28"/>
      <w:szCs w:val="28"/>
      <w:lang w:val="uk-UA" w:eastAsia="ru-RU" w:bidi="ar-SA"/>
    </w:rPr>
  </w:style>
  <w:style w:type="paragraph" w:styleId="HTML">
    <w:name w:val="HTML Preformatted"/>
    <w:basedOn w:val="a"/>
    <w:link w:val="HTML0"/>
    <w:uiPriority w:val="99"/>
    <w:unhideWhenUsed/>
    <w:rsid w:val="007A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7A53E0"/>
    <w:rPr>
      <w:rFonts w:ascii="Courier New" w:hAnsi="Courier New" w:cs="Courier New"/>
    </w:rPr>
  </w:style>
  <w:style w:type="character" w:styleId="a8">
    <w:name w:val="Hyperlink"/>
    <w:rsid w:val="00C71C74"/>
    <w:rPr>
      <w:color w:val="0000FF"/>
      <w:u w:val="single"/>
    </w:rPr>
  </w:style>
  <w:style w:type="character" w:styleId="a9">
    <w:name w:val="FollowedHyperlink"/>
    <w:rsid w:val="00C71C74"/>
    <w:rPr>
      <w:color w:val="800080"/>
      <w:u w:val="single"/>
    </w:rPr>
  </w:style>
  <w:style w:type="paragraph" w:styleId="aa">
    <w:name w:val="List Paragraph"/>
    <w:basedOn w:val="a"/>
    <w:uiPriority w:val="34"/>
    <w:qFormat/>
    <w:rsid w:val="000A653F"/>
    <w:pPr>
      <w:ind w:left="720"/>
      <w:contextualSpacing/>
    </w:pPr>
  </w:style>
  <w:style w:type="table" w:styleId="ab">
    <w:name w:val="Table Grid"/>
    <w:basedOn w:val="a1"/>
    <w:uiPriority w:val="59"/>
    <w:rsid w:val="000A653F"/>
    <w:rPr>
      <w:rFonts w:ascii="Calibri" w:eastAsia="Calibri" w:hAnsi="Calibri"/>
      <w:sz w:val="22"/>
      <w:szCs w:val="22"/>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rsid w:val="00422D11"/>
    <w:rPr>
      <w:rFonts w:ascii="Tahoma" w:hAnsi="Tahoma" w:cs="Tahoma"/>
      <w:sz w:val="16"/>
      <w:szCs w:val="16"/>
    </w:rPr>
  </w:style>
  <w:style w:type="character" w:customStyle="1" w:styleId="ad">
    <w:name w:val="Текст выноски Знак"/>
    <w:basedOn w:val="a0"/>
    <w:link w:val="ac"/>
    <w:rsid w:val="00422D11"/>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5777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on_post@cg.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5391</Characters>
  <Application>Microsoft Office Word</Application>
  <DocSecurity>0</DocSecurity>
  <Lines>44</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T</vt:lpstr>
      <vt:lpstr>T</vt:lpstr>
    </vt:vector>
  </TitlesOfParts>
  <Company>ADM</Company>
  <LinksUpToDate>false</LinksUpToDate>
  <CharactersWithSpaces>6324</CharactersWithSpaces>
  <SharedDoc>false</SharedDoc>
  <HLinks>
    <vt:vector size="6" baseType="variant">
      <vt:variant>
        <vt:i4>3735661</vt:i4>
      </vt:variant>
      <vt:variant>
        <vt:i4>0</vt:i4>
      </vt:variant>
      <vt:variant>
        <vt:i4>0</vt:i4>
      </vt:variant>
      <vt:variant>
        <vt:i4>5</vt:i4>
      </vt:variant>
      <vt:variant>
        <vt:lpwstr>mailto:uon_post@cg.gov.ua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Акименко</dc:creator>
  <cp:lastModifiedBy>Oksana</cp:lastModifiedBy>
  <cp:revision>2</cp:revision>
  <cp:lastPrinted>2021-05-07T08:42:00Z</cp:lastPrinted>
  <dcterms:created xsi:type="dcterms:W3CDTF">2021-10-17T13:20:00Z</dcterms:created>
  <dcterms:modified xsi:type="dcterms:W3CDTF">2021-10-17T13:20:00Z</dcterms:modified>
</cp:coreProperties>
</file>