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86" w:rsidRPr="00B12186" w:rsidRDefault="00B12186" w:rsidP="00B12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 контурною картою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Знання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вміння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працювати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з нею в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сучасному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світі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менш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важливо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121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ніж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знання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b/>
          <w:i/>
          <w:sz w:val="28"/>
          <w:szCs w:val="28"/>
        </w:rPr>
        <w:t>граматики</w:t>
      </w:r>
      <w:proofErr w:type="spellEnd"/>
      <w:r w:rsidRPr="00B12186">
        <w:rPr>
          <w:rFonts w:ascii="Times New Roman" w:hAnsi="Times New Roman" w:cs="Times New Roman"/>
          <w:b/>
          <w:i/>
          <w:sz w:val="28"/>
          <w:szCs w:val="28"/>
        </w:rPr>
        <w:t xml:space="preserve"> і математики</w:t>
      </w:r>
      <w:r w:rsidRPr="00B12186">
        <w:rPr>
          <w:rFonts w:ascii="Times New Roman" w:hAnsi="Times New Roman" w:cs="Times New Roman"/>
          <w:i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контурними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обриси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fldChar w:fldCharType="begin"/>
      </w:r>
      <w:r w:rsidRPr="00B12186">
        <w:rPr>
          <w:rFonts w:ascii="Times New Roman" w:hAnsi="Times New Roman" w:cs="Times New Roman"/>
          <w:sz w:val="28"/>
          <w:szCs w:val="28"/>
        </w:rPr>
        <w:instrText xml:space="preserve"> HYPERLINK "https://chess-progress.ru/uk/media/uslovnye-oboznacheniya-na-karte-vidy-uslovnyh-znakov-foto.html" </w:instrText>
      </w:r>
      <w:r w:rsidRPr="00B12186">
        <w:rPr>
          <w:rFonts w:ascii="Times New Roman" w:hAnsi="Times New Roman" w:cs="Times New Roman"/>
          <w:sz w:val="28"/>
          <w:szCs w:val="28"/>
        </w:rPr>
        <w:fldChar w:fldCharType="separate"/>
      </w:r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географічних</w:t>
      </w:r>
      <w:proofErr w:type="spellEnd"/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fldChar w:fldCharType="end"/>
      </w:r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карта є основою для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Приступаючи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 </w:t>
      </w:r>
      <w:hyperlink r:id="rId4" w:history="1">
        <w:r w:rsidRPr="00B121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контурною картою</w:t>
        </w:r>
      </w:hyperlink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карт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атласу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Приступаючи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приготуйте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заточені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 8 класу можна використовувати ручку з чорною пастою)</w:t>
      </w:r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5. Будь-яка карта повинна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чітким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лаконічним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Не плутайте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шаблону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обриси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зображеної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контурній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звичайною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fldChar w:fldCharType="begin"/>
      </w:r>
      <w:r w:rsidRPr="00B12186">
        <w:rPr>
          <w:rFonts w:ascii="Times New Roman" w:hAnsi="Times New Roman" w:cs="Times New Roman"/>
          <w:sz w:val="28"/>
          <w:szCs w:val="28"/>
        </w:rPr>
        <w:instrText xml:space="preserve"> HYPERLINK "https://chess-progress.ru/uk/social-networks/geograficheskaya-karta-kyrgyzstana-interaktivnaya-karta-kyrgyzstana-chto.html" </w:instrText>
      </w:r>
      <w:r w:rsidRPr="00B12186">
        <w:rPr>
          <w:rFonts w:ascii="Times New Roman" w:hAnsi="Times New Roman" w:cs="Times New Roman"/>
          <w:sz w:val="28"/>
          <w:szCs w:val="28"/>
        </w:rPr>
        <w:fldChar w:fldCharType="separate"/>
      </w:r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географічною</w:t>
      </w:r>
      <w:proofErr w:type="spellEnd"/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картою</w:t>
      </w:r>
      <w:r w:rsidRPr="00B12186">
        <w:rPr>
          <w:rFonts w:ascii="Times New Roman" w:hAnsi="Times New Roman" w:cs="Times New Roman"/>
          <w:sz w:val="28"/>
          <w:szCs w:val="28"/>
        </w:rPr>
        <w:fldChar w:fldCharType="end"/>
      </w:r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зорієнтуватися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гори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7. Продумайте,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закривали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заважали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один одному.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fldChar w:fldCharType="begin"/>
      </w:r>
      <w:r w:rsidRPr="00B12186">
        <w:rPr>
          <w:rFonts w:ascii="Times New Roman" w:hAnsi="Times New Roman" w:cs="Times New Roman"/>
          <w:sz w:val="28"/>
          <w:szCs w:val="28"/>
        </w:rPr>
        <w:instrText xml:space="preserve"> HYPERLINK "https://chess-progress.ru/uk/photos/starye-karty-genshtaba-karty-genshtaba-uslovnye-znaki-na-topograficheskih-kartah.html" </w:instrText>
      </w:r>
      <w:r w:rsidRPr="00B12186">
        <w:rPr>
          <w:rFonts w:ascii="Times New Roman" w:hAnsi="Times New Roman" w:cs="Times New Roman"/>
          <w:sz w:val="28"/>
          <w:szCs w:val="28"/>
        </w:rPr>
        <w:fldChar w:fldCharType="separate"/>
      </w:r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умовні</w:t>
      </w:r>
      <w:proofErr w:type="spellEnd"/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знаки</w:t>
      </w:r>
      <w:r w:rsidRPr="00B1218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B12186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відзначте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відведеному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(легенда карти)</w:t>
      </w:r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відображені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легенді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(в 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fldChar w:fldCharType="begin"/>
      </w:r>
      <w:r w:rsidRPr="00B12186">
        <w:rPr>
          <w:rFonts w:ascii="Times New Roman" w:hAnsi="Times New Roman" w:cs="Times New Roman"/>
          <w:sz w:val="28"/>
          <w:szCs w:val="28"/>
        </w:rPr>
        <w:instrText xml:space="preserve"> HYPERLINK "https://chess-progress.ru/uk/media/uslovnye-oboznacheniya-na-karte-chto-takoe-uslovnye-znaki-chasto-ispolzuemye-sokrashcheniya-na-toposemke.html" </w:instrText>
      </w:r>
      <w:r w:rsidRPr="00B12186">
        <w:rPr>
          <w:rFonts w:ascii="Times New Roman" w:hAnsi="Times New Roman" w:cs="Times New Roman"/>
          <w:sz w:val="28"/>
          <w:szCs w:val="28"/>
        </w:rPr>
        <w:fldChar w:fldCharType="separate"/>
      </w:r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умовних</w:t>
      </w:r>
      <w:proofErr w:type="spellEnd"/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12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позначеннях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fldChar w:fldCharType="end"/>
      </w:r>
      <w:r w:rsidRPr="00B12186">
        <w:rPr>
          <w:rFonts w:ascii="Times New Roman" w:hAnsi="Times New Roman" w:cs="Times New Roman"/>
          <w:sz w:val="28"/>
          <w:szCs w:val="28"/>
        </w:rPr>
        <w:t xml:space="preserve">), В тому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заливка (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штрихування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значки,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виноски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легенді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розшифровка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колірного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поміщаються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контурній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внемасштабнимі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знаками (цифрами,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), та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підписують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знаках.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гір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друкованим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шрифтом.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орографії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наносяться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гідрографії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карту «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зайвої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Відмітка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за правильно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оформлену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знижена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роботу додана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заштрихувати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простим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розфарбувати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друкарських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картах (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атласі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).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Зафарбовування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олівцями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!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кольорову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гаму, яка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шкалою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глибин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атласу.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17. Для правильного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градусну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сітку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градусної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невеликих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використовуваної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вулканів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вершин,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гір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течій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протяжності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так,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перегортаючи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карту.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майданних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Винятки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В такому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дано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розшифровується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легенді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: цифра 1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; а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легенді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розшифровка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: 1 - оз.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Ільмень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).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позначаєте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майданний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рівнину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море, то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обводять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рівнини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акваторію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моря.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22. 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знаках повинна бути система.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Дотримуйтеся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картографічної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заповненні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фломастери</w:t>
      </w:r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такому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воду.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розфарбованих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картах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Неакуратне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стати причиною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B12186" w:rsidRPr="00B12186" w:rsidRDefault="00B12186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онтурні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предмета, як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шкільним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підручником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географічним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атласом, але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перемальовувати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атласу,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Для того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вашу роботу,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нанесена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допоможе</w:t>
      </w:r>
      <w:bookmarkStart w:id="0" w:name="_GoBack"/>
      <w:bookmarkEnd w:id="0"/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зорієнтуватися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контурній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86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B12186">
        <w:rPr>
          <w:rFonts w:ascii="Times New Roman" w:hAnsi="Times New Roman" w:cs="Times New Roman"/>
          <w:sz w:val="28"/>
          <w:szCs w:val="28"/>
        </w:rPr>
        <w:t>.</w:t>
      </w:r>
    </w:p>
    <w:p w:rsidR="00D860BB" w:rsidRPr="00B12186" w:rsidRDefault="00D860BB" w:rsidP="00B12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60BB" w:rsidRPr="00B12186" w:rsidSect="00B1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86"/>
    <w:rsid w:val="00B12186"/>
    <w:rsid w:val="00D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7AEEE-AA9D-4F75-A195-750329C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ss-progress.ru/uk/tools/konturnye-karty-5-kl-geografiya-fgos-pravila-raboty-s-konturn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4889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</cp:revision>
  <dcterms:created xsi:type="dcterms:W3CDTF">2021-02-23T17:39:00Z</dcterms:created>
  <dcterms:modified xsi:type="dcterms:W3CDTF">2021-02-23T17:47:00Z</dcterms:modified>
</cp:coreProperties>
</file>